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1F358E4" w14:textId="4C159DEA" w:rsidR="00346078" w:rsidRPr="00A3480D" w:rsidRDefault="00346078" w:rsidP="00CC35A4">
      <w:pPr>
        <w:pStyle w:val="Title"/>
        <w:pBdr>
          <w:top w:val="nil"/>
          <w:left w:val="nil"/>
          <w:bottom w:val="nil"/>
          <w:right w:val="nil"/>
          <w:between w:val="nil"/>
        </w:pBdr>
        <w:spacing w:line="360" w:lineRule="auto"/>
        <w:rPr>
          <w:rFonts w:ascii="Arial" w:eastAsia="Arial" w:hAnsi="Arial" w:cs="Arial"/>
          <w:b/>
          <w:sz w:val="20"/>
          <w:szCs w:val="20"/>
        </w:rPr>
      </w:pPr>
      <w:bookmarkStart w:id="0" w:name="_mbjsiz6n6jlo" w:colFirst="0" w:colLast="0"/>
      <w:bookmarkEnd w:id="0"/>
      <w:r w:rsidRPr="00A3480D">
        <w:rPr>
          <w:rFonts w:ascii="Arial" w:eastAsia="Arial" w:hAnsi="Arial" w:cs="Arial"/>
          <w:b/>
          <w:noProof/>
          <w:sz w:val="20"/>
          <w:szCs w:val="20"/>
          <w:lang w:val="en-US" w:eastAsia="en-US"/>
        </w:rPr>
        <w:drawing>
          <wp:inline distT="0" distB="0" distL="0" distR="0" wp14:anchorId="05836F2E" wp14:editId="2359B80C">
            <wp:extent cx="822960" cy="822960"/>
            <wp:effectExtent l="0" t="0" r="2540" b="254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8" cstate="print">
                      <a:extLst>
                        <a:ext uri="{28A0092B-C50C-407E-A947-70E740481C1C}">
                          <a14:useLocalDpi xmlns:a14="http://schemas.microsoft.com/office/drawing/2010/main" val="0"/>
                        </a:ext>
                      </a:extLst>
                    </a:blip>
                    <a:stretch>
                      <a:fillRect/>
                    </a:stretch>
                  </pic:blipFill>
                  <pic:spPr>
                    <a:xfrm>
                      <a:off x="0" y="0"/>
                      <a:ext cx="839753" cy="839753"/>
                    </a:xfrm>
                    <a:prstGeom prst="rect">
                      <a:avLst/>
                    </a:prstGeom>
                  </pic:spPr>
                </pic:pic>
              </a:graphicData>
            </a:graphic>
          </wp:inline>
        </w:drawing>
      </w:r>
    </w:p>
    <w:p w14:paraId="3F2E2E9C" w14:textId="5E6E3EB8" w:rsidR="00346078" w:rsidRPr="00A3480D" w:rsidRDefault="00346078" w:rsidP="00CC35A4">
      <w:pPr>
        <w:pStyle w:val="Title"/>
        <w:pBdr>
          <w:top w:val="nil"/>
          <w:left w:val="nil"/>
          <w:bottom w:val="nil"/>
          <w:right w:val="nil"/>
          <w:between w:val="nil"/>
        </w:pBdr>
        <w:spacing w:line="360" w:lineRule="auto"/>
        <w:rPr>
          <w:rFonts w:ascii="Arial" w:eastAsia="Arial" w:hAnsi="Arial" w:cs="Arial"/>
          <w:b/>
          <w:sz w:val="20"/>
          <w:szCs w:val="20"/>
        </w:rPr>
      </w:pPr>
    </w:p>
    <w:p w14:paraId="4668F2C2" w14:textId="1FB77978" w:rsidR="00346078" w:rsidRPr="00A3480D" w:rsidRDefault="00346078" w:rsidP="00CC35A4">
      <w:pPr>
        <w:jc w:val="center"/>
        <w:rPr>
          <w:rFonts w:ascii="Arial" w:hAnsi="Arial" w:cs="Arial"/>
        </w:rPr>
      </w:pPr>
      <w:r w:rsidRPr="00A3480D">
        <w:rPr>
          <w:rFonts w:ascii="Arial" w:hAnsi="Arial" w:cs="Arial"/>
          <w:noProof/>
          <w:lang w:val="en-US" w:eastAsia="en-US"/>
        </w:rPr>
        <w:drawing>
          <wp:inline distT="0" distB="0" distL="0" distR="0" wp14:anchorId="25C7A77A" wp14:editId="087B8447">
            <wp:extent cx="4754880" cy="475488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9" cstate="print">
                      <a:extLst>
                        <a:ext uri="{28A0092B-C50C-407E-A947-70E740481C1C}">
                          <a14:useLocalDpi xmlns:a14="http://schemas.microsoft.com/office/drawing/2010/main" val="0"/>
                        </a:ext>
                      </a:extLst>
                    </a:blip>
                    <a:stretch>
                      <a:fillRect/>
                    </a:stretch>
                  </pic:blipFill>
                  <pic:spPr>
                    <a:xfrm>
                      <a:off x="0" y="0"/>
                      <a:ext cx="4754880" cy="4754880"/>
                    </a:xfrm>
                    <a:prstGeom prst="rect">
                      <a:avLst/>
                    </a:prstGeom>
                  </pic:spPr>
                </pic:pic>
              </a:graphicData>
            </a:graphic>
          </wp:inline>
        </w:drawing>
      </w:r>
    </w:p>
    <w:p w14:paraId="746B6272" w14:textId="7825422F" w:rsidR="00346078" w:rsidRPr="00A3480D" w:rsidRDefault="00346078" w:rsidP="00CC35A4">
      <w:pPr>
        <w:pStyle w:val="Title"/>
        <w:pBdr>
          <w:top w:val="nil"/>
          <w:left w:val="nil"/>
          <w:bottom w:val="nil"/>
          <w:right w:val="nil"/>
          <w:between w:val="nil"/>
        </w:pBdr>
        <w:spacing w:line="360" w:lineRule="auto"/>
        <w:rPr>
          <w:rFonts w:ascii="Arial" w:eastAsia="Arial" w:hAnsi="Arial" w:cs="Arial"/>
          <w:b/>
          <w:sz w:val="48"/>
          <w:szCs w:val="48"/>
        </w:rPr>
      </w:pPr>
    </w:p>
    <w:p w14:paraId="2F74FD78" w14:textId="4E884B9D" w:rsidR="00BC238C" w:rsidRPr="00A3480D" w:rsidRDefault="007F377C" w:rsidP="00CC35A4">
      <w:pPr>
        <w:pStyle w:val="Title"/>
        <w:pBdr>
          <w:top w:val="nil"/>
          <w:left w:val="nil"/>
          <w:bottom w:val="nil"/>
          <w:right w:val="nil"/>
          <w:between w:val="nil"/>
        </w:pBdr>
        <w:spacing w:line="360" w:lineRule="auto"/>
        <w:ind w:firstLine="0"/>
        <w:jc w:val="right"/>
        <w:rPr>
          <w:rFonts w:ascii="Arial" w:eastAsia="Arial" w:hAnsi="Arial" w:cs="Arial"/>
          <w:b/>
          <w:color w:val="C0504D" w:themeColor="accent2"/>
          <w:sz w:val="72"/>
          <w:szCs w:val="72"/>
        </w:rPr>
      </w:pPr>
      <w:r w:rsidRPr="00A3480D">
        <w:rPr>
          <w:rFonts w:ascii="Arial" w:eastAsia="Arial" w:hAnsi="Arial" w:cs="Arial"/>
          <w:b/>
          <w:color w:val="C0504D" w:themeColor="accent2"/>
          <w:sz w:val="72"/>
          <w:szCs w:val="72"/>
        </w:rPr>
        <w:t>Above &amp; Beyond</w:t>
      </w:r>
      <w:bookmarkStart w:id="1" w:name="_vb8p0lepu9vn" w:colFirst="0" w:colLast="0"/>
      <w:bookmarkEnd w:id="1"/>
      <w:r w:rsidRPr="00A3480D">
        <w:rPr>
          <w:rFonts w:ascii="Arial" w:eastAsia="Arial" w:hAnsi="Arial" w:cs="Arial"/>
          <w:color w:val="BFBFBF" w:themeColor="background1" w:themeShade="BF"/>
          <w:sz w:val="72"/>
          <w:szCs w:val="72"/>
        </w:rPr>
        <w:t xml:space="preserve"> </w:t>
      </w:r>
    </w:p>
    <w:p w14:paraId="00000003" w14:textId="55E7D21D" w:rsidR="00091202" w:rsidRPr="00A3480D" w:rsidRDefault="007D12E5" w:rsidP="00CC35A4">
      <w:pPr>
        <w:pStyle w:val="Subtitle"/>
        <w:pBdr>
          <w:top w:val="nil"/>
          <w:left w:val="nil"/>
          <w:bottom w:val="nil"/>
          <w:right w:val="nil"/>
          <w:between w:val="nil"/>
        </w:pBdr>
        <w:spacing w:line="360" w:lineRule="auto"/>
        <w:jc w:val="right"/>
        <w:rPr>
          <w:rFonts w:ascii="Arial" w:eastAsia="Arial" w:hAnsi="Arial" w:cs="Arial"/>
          <w:color w:val="BFBFBF" w:themeColor="background1" w:themeShade="BF"/>
          <w:sz w:val="40"/>
          <w:szCs w:val="40"/>
        </w:rPr>
      </w:pPr>
      <w:r w:rsidRPr="00A3480D">
        <w:rPr>
          <w:rFonts w:ascii="Arial" w:eastAsia="Arial" w:hAnsi="Arial" w:cs="Arial"/>
          <w:color w:val="BFBFBF" w:themeColor="background1" w:themeShade="BF"/>
          <w:sz w:val="40"/>
          <w:szCs w:val="40"/>
        </w:rPr>
        <w:t xml:space="preserve">Interim </w:t>
      </w:r>
      <w:r w:rsidR="00C8614F">
        <w:rPr>
          <w:rFonts w:ascii="Arial" w:eastAsia="Arial" w:hAnsi="Arial" w:cs="Arial"/>
          <w:color w:val="BFBFBF" w:themeColor="background1" w:themeShade="BF"/>
          <w:sz w:val="40"/>
          <w:szCs w:val="40"/>
        </w:rPr>
        <w:t>Evaluation</w:t>
      </w:r>
      <w:r w:rsidR="00ED2E2E">
        <w:rPr>
          <w:rFonts w:ascii="Arial" w:eastAsia="Arial" w:hAnsi="Arial" w:cs="Arial"/>
          <w:color w:val="BFBFBF" w:themeColor="background1" w:themeShade="BF"/>
          <w:sz w:val="40"/>
          <w:szCs w:val="40"/>
        </w:rPr>
        <w:t xml:space="preserve"> (Full Report)</w:t>
      </w:r>
      <w:r w:rsidR="007F377C" w:rsidRPr="00A3480D">
        <w:rPr>
          <w:rFonts w:ascii="Arial" w:eastAsia="Arial" w:hAnsi="Arial" w:cs="Arial"/>
          <w:color w:val="BFBFBF" w:themeColor="background1" w:themeShade="BF"/>
          <w:sz w:val="40"/>
          <w:szCs w:val="40"/>
        </w:rPr>
        <w:t>, 2021</w:t>
      </w:r>
    </w:p>
    <w:p w14:paraId="39B793B3" w14:textId="5CBBC230" w:rsidR="00346078" w:rsidRPr="00A3480D" w:rsidRDefault="00CC35A4" w:rsidP="00CC35A4">
      <w:pPr>
        <w:rPr>
          <w:rFonts w:ascii="Arial" w:hAnsi="Arial" w:cs="Arial"/>
        </w:rPr>
      </w:pPr>
      <w:r>
        <w:rPr>
          <w:rFonts w:ascii="Arial" w:hAnsi="Arial" w:cs="Arial"/>
          <w:noProof/>
          <w:lang w:val="en-US" w:eastAsia="en-US"/>
        </w:rPr>
        <mc:AlternateContent>
          <mc:Choice Requires="wps">
            <w:drawing>
              <wp:anchor distT="0" distB="0" distL="114300" distR="114300" simplePos="0" relativeHeight="251656190" behindDoc="0" locked="0" layoutInCell="1" allowOverlap="1" wp14:anchorId="0BEAFEFF" wp14:editId="47F88BD0">
                <wp:simplePos x="0" y="0"/>
                <wp:positionH relativeFrom="column">
                  <wp:posOffset>9525</wp:posOffset>
                </wp:positionH>
                <wp:positionV relativeFrom="paragraph">
                  <wp:posOffset>26035</wp:posOffset>
                </wp:positionV>
                <wp:extent cx="3629891" cy="535709"/>
                <wp:effectExtent l="0" t="0" r="15240" b="10795"/>
                <wp:wrapNone/>
                <wp:docPr id="83" name="Text Box 83"/>
                <wp:cNvGraphicFramePr/>
                <a:graphic xmlns:a="http://schemas.openxmlformats.org/drawingml/2006/main">
                  <a:graphicData uri="http://schemas.microsoft.com/office/word/2010/wordprocessingShape">
                    <wps:wsp>
                      <wps:cNvSpPr txBox="1"/>
                      <wps:spPr>
                        <a:xfrm>
                          <a:off x="0" y="0"/>
                          <a:ext cx="3629891" cy="535709"/>
                        </a:xfrm>
                        <a:prstGeom prst="rect">
                          <a:avLst/>
                        </a:prstGeom>
                        <a:solidFill>
                          <a:schemeClr val="lt1"/>
                        </a:solidFill>
                        <a:ln w="6350">
                          <a:solidFill>
                            <a:schemeClr val="bg1"/>
                          </a:solidFill>
                        </a:ln>
                      </wps:spPr>
                      <wps:txbx>
                        <w:txbxContent>
                          <w:p w14:paraId="674DC5F2" w14:textId="6BD4F329" w:rsidR="00393803" w:rsidRPr="002705A5" w:rsidRDefault="00393803" w:rsidP="002705A5">
                            <w:pPr>
                              <w:spacing w:line="240" w:lineRule="auto"/>
                              <w:ind w:left="0"/>
                              <w:rPr>
                                <w:rFonts w:ascii="Arial" w:hAnsi="Arial" w:cs="Arial"/>
                                <w:sz w:val="16"/>
                                <w:szCs w:val="16"/>
                                <w:lang w:val="en-GB"/>
                              </w:rPr>
                            </w:pPr>
                            <w:r w:rsidRPr="002705A5">
                              <w:rPr>
                                <w:rFonts w:ascii="Arial" w:hAnsi="Arial" w:cs="Arial"/>
                                <w:sz w:val="16"/>
                                <w:szCs w:val="16"/>
                                <w:lang w:val="en-GB"/>
                              </w:rPr>
                              <w:t>Image of the ‘Mernix’, a mythical creature c</w:t>
                            </w:r>
                            <w:r>
                              <w:rPr>
                                <w:rFonts w:ascii="Arial" w:hAnsi="Arial" w:cs="Arial"/>
                                <w:sz w:val="16"/>
                                <w:szCs w:val="16"/>
                                <w:lang w:val="en-GB"/>
                              </w:rPr>
                              <w:t xml:space="preserve">reated through Above &amp; Beyond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Text Box 83" o:spid="_x0000_s1026" type="#_x0000_t202" style="position:absolute;left:0;text-align:left;margin-left:.75pt;margin-top:2.05pt;width:285.8pt;height:42.2pt;z-index:2516561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" fillcolor="white [3201]" strokecolor="white [3212]" strokeweight=".5pt">
                <v:textbox>
                  <w:txbxContent>
                    <w:p w14:paraId="674DC5F2" w14:textId="6BD4F329" w:rsidR="00393803" w:rsidRPr="002705A5" w:rsidRDefault="00393803" w:rsidP="002705A5">
                      <w:pPr>
                        <w:spacing w:line="240" w:lineRule="auto"/>
                        <w:ind w:left="0"/>
                        <w:rPr>
                          <w:rFonts w:ascii="Arial" w:hAnsi="Arial" w:cs="Arial"/>
                          <w:sz w:val="16"/>
                          <w:szCs w:val="16"/>
                          <w:lang w:val="en-GB"/>
                        </w:rPr>
                      </w:pPr>
                      <w:r w:rsidRPr="002705A5">
                        <w:rPr>
                          <w:rFonts w:ascii="Arial" w:hAnsi="Arial" w:cs="Arial"/>
                          <w:sz w:val="16"/>
                          <w:szCs w:val="16"/>
                          <w:lang w:val="en-GB"/>
                        </w:rPr>
                        <w:t>Image of the ‘Mernix’, a mythical creature c</w:t>
                      </w:r>
                      <w:r>
                        <w:rPr>
                          <w:rFonts w:ascii="Arial" w:hAnsi="Arial" w:cs="Arial"/>
                          <w:sz w:val="16"/>
                          <w:szCs w:val="16"/>
                          <w:lang w:val="en-GB"/>
                        </w:rPr>
                        <w:t xml:space="preserve">reated through Above &amp; Beyond </w:t>
                      </w:r>
                    </w:p>
                  </w:txbxContent>
                </v:textbox>
              </v:shape>
            </w:pict>
          </mc:Fallback>
        </mc:AlternateContent>
      </w:r>
    </w:p>
    <w:p w14:paraId="34DA1157" w14:textId="77777777" w:rsidR="0005599F" w:rsidRPr="00A3480D" w:rsidRDefault="0005599F" w:rsidP="00CC35A4">
      <w:pPr>
        <w:ind w:left="0"/>
        <w:rPr>
          <w:rFonts w:ascii="Arial" w:hAnsi="Arial" w:cs="Arial"/>
          <w:b/>
          <w:bCs/>
          <w:color w:val="C0504D" w:themeColor="accent2"/>
          <w:sz w:val="28"/>
          <w:szCs w:val="28"/>
        </w:rPr>
      </w:pPr>
    </w:p>
    <w:p w14:paraId="64875137" w14:textId="5724E618" w:rsidR="0005599F" w:rsidRPr="00A3480D" w:rsidRDefault="0005599F" w:rsidP="00CC35A4">
      <w:pPr>
        <w:ind w:left="0"/>
        <w:rPr>
          <w:rFonts w:ascii="Arial" w:hAnsi="Arial" w:cs="Arial"/>
          <w:b/>
          <w:bCs/>
          <w:color w:val="C0504D" w:themeColor="accent2"/>
          <w:sz w:val="28"/>
          <w:szCs w:val="28"/>
        </w:rPr>
      </w:pPr>
      <w:r w:rsidRPr="00A3480D">
        <w:rPr>
          <w:rFonts w:ascii="Arial" w:hAnsi="Arial" w:cs="Arial"/>
          <w:b/>
          <w:bCs/>
          <w:color w:val="C0504D" w:themeColor="accent2"/>
          <w:sz w:val="28"/>
          <w:szCs w:val="28"/>
        </w:rPr>
        <w:t>Contents</w:t>
      </w:r>
    </w:p>
    <w:p w14:paraId="3D9C0641" w14:textId="77777777" w:rsidR="00A3480D" w:rsidRPr="002705A5" w:rsidRDefault="00A3480D" w:rsidP="00CC35A4">
      <w:pPr>
        <w:ind w:left="0"/>
        <w:rPr>
          <w:rFonts w:ascii="Arial" w:hAnsi="Arial" w:cs="Arial"/>
          <w:color w:val="C0504D" w:themeColor="accent2"/>
        </w:rPr>
      </w:pPr>
    </w:p>
    <w:p w14:paraId="599DBE0C" w14:textId="379A65E3" w:rsidR="00AD5B9B" w:rsidRPr="00EF07A7" w:rsidRDefault="00AD5B9B">
      <w:pPr>
        <w:pStyle w:val="TOC3"/>
        <w:tabs>
          <w:tab w:val="right" w:leader="dot" w:pos="9488"/>
        </w:tabs>
        <w:rPr>
          <w:rFonts w:ascii="Arial" w:eastAsia="Arial" w:hAnsi="Arial" w:cs="Arial"/>
          <w:color w:val="C0504D" w:themeColor="accent2"/>
          <w:sz w:val="24"/>
          <w:szCs w:val="24"/>
          <w:highlight w:val="lightGray"/>
          <w:shd w:val="clear" w:color="auto" w:fill="FCE5CD"/>
        </w:rPr>
      </w:pPr>
      <w:r w:rsidRPr="00EF07A7">
        <w:rPr>
          <w:rFonts w:ascii="Arial" w:eastAsia="Arial" w:hAnsi="Arial" w:cs="Arial"/>
          <w:color w:val="C0504D" w:themeColor="accent2"/>
          <w:sz w:val="24"/>
          <w:szCs w:val="24"/>
          <w:highlight w:val="lightGray"/>
          <w:shd w:val="clear" w:color="auto" w:fill="FCE5CD"/>
        </w:rPr>
        <w:t>Introduction……………………………………………………………………………………   4</w:t>
      </w:r>
    </w:p>
    <w:p w14:paraId="61EB7B48" w14:textId="6E589EE6" w:rsidR="00D70F9D" w:rsidRPr="00EF07A7" w:rsidRDefault="0012127F">
      <w:pPr>
        <w:pStyle w:val="TOC3"/>
        <w:tabs>
          <w:tab w:val="right" w:leader="dot" w:pos="9488"/>
        </w:tabs>
        <w:rPr>
          <w:rFonts w:ascii="Arial" w:eastAsiaTheme="minorEastAsia" w:hAnsi="Arial" w:cs="Arial"/>
          <w:noProof/>
          <w:color w:val="C0504D" w:themeColor="accent2"/>
          <w:sz w:val="24"/>
          <w:szCs w:val="24"/>
          <w:highlight w:val="lightGray"/>
          <w:lang w:val="en-GB"/>
        </w:rPr>
      </w:pPr>
      <w:r w:rsidRPr="00EF07A7">
        <w:rPr>
          <w:rFonts w:ascii="Arial" w:eastAsia="Arial" w:hAnsi="Arial" w:cs="Arial"/>
          <w:color w:val="C0504D" w:themeColor="accent2"/>
          <w:sz w:val="24"/>
          <w:szCs w:val="24"/>
          <w:highlight w:val="lightGray"/>
          <w:shd w:val="clear" w:color="auto" w:fill="FCE5CD"/>
        </w:rPr>
        <w:t xml:space="preserve">Evaluation: </w:t>
      </w:r>
      <w:r w:rsidR="00A3480D" w:rsidRPr="00EF07A7">
        <w:rPr>
          <w:rFonts w:ascii="Arial" w:eastAsia="Arial" w:hAnsi="Arial" w:cs="Arial"/>
          <w:color w:val="C0504D" w:themeColor="accent2"/>
          <w:sz w:val="24"/>
          <w:szCs w:val="24"/>
          <w:highlight w:val="lightGray"/>
          <w:shd w:val="clear" w:color="auto" w:fill="FCE5CD"/>
        </w:rPr>
        <w:fldChar w:fldCharType="begin"/>
      </w:r>
      <w:r w:rsidR="00A3480D" w:rsidRPr="00EF07A7">
        <w:rPr>
          <w:rFonts w:ascii="Arial" w:eastAsia="Arial" w:hAnsi="Arial" w:cs="Arial"/>
          <w:color w:val="C0504D" w:themeColor="accent2"/>
          <w:sz w:val="24"/>
          <w:szCs w:val="24"/>
          <w:highlight w:val="lightGray"/>
          <w:shd w:val="clear" w:color="auto" w:fill="FCE5CD"/>
        </w:rPr>
        <w:instrText xml:space="preserve"> TOC \o "1-3" \f \u </w:instrText>
      </w:r>
      <w:r w:rsidR="00A3480D" w:rsidRPr="00EF07A7">
        <w:rPr>
          <w:rFonts w:ascii="Arial" w:eastAsia="Arial" w:hAnsi="Arial" w:cs="Arial"/>
          <w:color w:val="C0504D" w:themeColor="accent2"/>
          <w:sz w:val="24"/>
          <w:szCs w:val="24"/>
          <w:highlight w:val="lightGray"/>
          <w:shd w:val="clear" w:color="auto" w:fill="FCE5CD"/>
        </w:rPr>
        <w:fldChar w:fldCharType="separate"/>
      </w:r>
      <w:r w:rsidR="00D70F9D" w:rsidRPr="00EF07A7">
        <w:rPr>
          <w:rFonts w:ascii="Arial" w:eastAsia="Arial" w:hAnsi="Arial" w:cs="Arial"/>
          <w:noProof/>
          <w:color w:val="C0504D" w:themeColor="accent2"/>
          <w:sz w:val="24"/>
          <w:szCs w:val="24"/>
          <w:highlight w:val="lightGray"/>
        </w:rPr>
        <w:t>Impact of Pandemic</w:t>
      </w:r>
      <w:r w:rsidR="00D70F9D" w:rsidRPr="00EF07A7">
        <w:rPr>
          <w:rFonts w:ascii="Arial" w:hAnsi="Arial" w:cs="Arial"/>
          <w:noProof/>
          <w:color w:val="C0504D" w:themeColor="accent2"/>
          <w:sz w:val="24"/>
          <w:szCs w:val="24"/>
          <w:highlight w:val="lightGray"/>
        </w:rPr>
        <w:tab/>
      </w:r>
      <w:r w:rsidR="00D70F9D" w:rsidRPr="00EF07A7">
        <w:rPr>
          <w:rFonts w:ascii="Arial" w:hAnsi="Arial" w:cs="Arial"/>
          <w:noProof/>
          <w:color w:val="C0504D" w:themeColor="accent2"/>
          <w:sz w:val="24"/>
          <w:szCs w:val="24"/>
          <w:highlight w:val="lightGray"/>
        </w:rPr>
        <w:fldChar w:fldCharType="begin"/>
      </w:r>
      <w:r w:rsidR="00D70F9D" w:rsidRPr="00EF07A7">
        <w:rPr>
          <w:rFonts w:ascii="Arial" w:hAnsi="Arial" w:cs="Arial"/>
          <w:noProof/>
          <w:color w:val="C0504D" w:themeColor="accent2"/>
          <w:sz w:val="24"/>
          <w:szCs w:val="24"/>
          <w:highlight w:val="lightGray"/>
        </w:rPr>
        <w:instrText xml:space="preserve"> PAGEREF _Toc75972633 \h </w:instrText>
      </w:r>
      <w:r w:rsidR="00D70F9D" w:rsidRPr="00EF07A7">
        <w:rPr>
          <w:rFonts w:ascii="Arial" w:hAnsi="Arial" w:cs="Arial"/>
          <w:noProof/>
          <w:color w:val="C0504D" w:themeColor="accent2"/>
          <w:sz w:val="24"/>
          <w:szCs w:val="24"/>
          <w:highlight w:val="lightGray"/>
        </w:rPr>
      </w:r>
      <w:r w:rsidR="00D70F9D" w:rsidRPr="00EF07A7">
        <w:rPr>
          <w:rFonts w:ascii="Arial" w:hAnsi="Arial" w:cs="Arial"/>
          <w:noProof/>
          <w:color w:val="C0504D" w:themeColor="accent2"/>
          <w:sz w:val="24"/>
          <w:szCs w:val="24"/>
          <w:highlight w:val="lightGray"/>
        </w:rPr>
        <w:fldChar w:fldCharType="separate"/>
      </w:r>
      <w:r w:rsidR="00D70F9D" w:rsidRPr="00EF07A7">
        <w:rPr>
          <w:rFonts w:ascii="Arial" w:hAnsi="Arial" w:cs="Arial"/>
          <w:noProof/>
          <w:color w:val="C0504D" w:themeColor="accent2"/>
          <w:sz w:val="24"/>
          <w:szCs w:val="24"/>
          <w:highlight w:val="lightGray"/>
        </w:rPr>
        <w:t>5</w:t>
      </w:r>
      <w:r w:rsidR="00D70F9D" w:rsidRPr="00EF07A7">
        <w:rPr>
          <w:rFonts w:ascii="Arial" w:hAnsi="Arial" w:cs="Arial"/>
          <w:noProof/>
          <w:color w:val="C0504D" w:themeColor="accent2"/>
          <w:sz w:val="24"/>
          <w:szCs w:val="24"/>
          <w:highlight w:val="lightGray"/>
        </w:rPr>
        <w:fldChar w:fldCharType="end"/>
      </w:r>
    </w:p>
    <w:p w14:paraId="21E559AB" w14:textId="1963AE98" w:rsidR="00D70F9D" w:rsidRPr="00EF07A7" w:rsidRDefault="00D70F9D">
      <w:pPr>
        <w:pStyle w:val="TOC3"/>
        <w:tabs>
          <w:tab w:val="right" w:leader="dot" w:pos="9488"/>
        </w:tabs>
        <w:rPr>
          <w:rFonts w:ascii="Arial" w:eastAsiaTheme="minorEastAsia" w:hAnsi="Arial" w:cs="Arial"/>
          <w:noProof/>
          <w:color w:val="C0504D" w:themeColor="accent2"/>
          <w:sz w:val="24"/>
          <w:szCs w:val="24"/>
          <w:highlight w:val="lightGray"/>
          <w:lang w:val="en-GB"/>
        </w:rPr>
      </w:pPr>
      <w:r w:rsidRPr="00EF07A7">
        <w:rPr>
          <w:rFonts w:ascii="Arial" w:eastAsia="Arial" w:hAnsi="Arial" w:cs="Arial"/>
          <w:noProof/>
          <w:color w:val="C0504D" w:themeColor="accent2"/>
          <w:sz w:val="24"/>
          <w:szCs w:val="24"/>
          <w:highlight w:val="lightGray"/>
        </w:rPr>
        <w:t>Methodology</w:t>
      </w:r>
      <w:r w:rsidRPr="00EF07A7">
        <w:rPr>
          <w:rFonts w:ascii="Arial" w:hAnsi="Arial" w:cs="Arial"/>
          <w:noProof/>
          <w:color w:val="C0504D" w:themeColor="accent2"/>
          <w:sz w:val="24"/>
          <w:szCs w:val="24"/>
          <w:highlight w:val="lightGray"/>
        </w:rPr>
        <w:tab/>
      </w:r>
      <w:r w:rsidRPr="00EF07A7">
        <w:rPr>
          <w:rFonts w:ascii="Arial" w:hAnsi="Arial" w:cs="Arial"/>
          <w:noProof/>
          <w:color w:val="C0504D" w:themeColor="accent2"/>
          <w:sz w:val="24"/>
          <w:szCs w:val="24"/>
          <w:highlight w:val="lightGray"/>
        </w:rPr>
        <w:fldChar w:fldCharType="begin"/>
      </w:r>
      <w:r w:rsidRPr="00EF07A7">
        <w:rPr>
          <w:rFonts w:ascii="Arial" w:hAnsi="Arial" w:cs="Arial"/>
          <w:noProof/>
          <w:color w:val="C0504D" w:themeColor="accent2"/>
          <w:sz w:val="24"/>
          <w:szCs w:val="24"/>
          <w:highlight w:val="lightGray"/>
        </w:rPr>
        <w:instrText xml:space="preserve"> PAGEREF _Toc75972634 \h </w:instrText>
      </w:r>
      <w:r w:rsidRPr="00EF07A7">
        <w:rPr>
          <w:rFonts w:ascii="Arial" w:hAnsi="Arial" w:cs="Arial"/>
          <w:noProof/>
          <w:color w:val="C0504D" w:themeColor="accent2"/>
          <w:sz w:val="24"/>
          <w:szCs w:val="24"/>
          <w:highlight w:val="lightGray"/>
        </w:rPr>
      </w:r>
      <w:r w:rsidRPr="00EF07A7">
        <w:rPr>
          <w:rFonts w:ascii="Arial" w:hAnsi="Arial" w:cs="Arial"/>
          <w:noProof/>
          <w:color w:val="C0504D" w:themeColor="accent2"/>
          <w:sz w:val="24"/>
          <w:szCs w:val="24"/>
          <w:highlight w:val="lightGray"/>
        </w:rPr>
        <w:fldChar w:fldCharType="separate"/>
      </w:r>
      <w:r w:rsidRPr="00EF07A7">
        <w:rPr>
          <w:rFonts w:ascii="Arial" w:hAnsi="Arial" w:cs="Arial"/>
          <w:noProof/>
          <w:color w:val="C0504D" w:themeColor="accent2"/>
          <w:sz w:val="24"/>
          <w:szCs w:val="24"/>
          <w:highlight w:val="lightGray"/>
        </w:rPr>
        <w:t>5</w:t>
      </w:r>
      <w:r w:rsidRPr="00EF07A7">
        <w:rPr>
          <w:rFonts w:ascii="Arial" w:hAnsi="Arial" w:cs="Arial"/>
          <w:noProof/>
          <w:color w:val="C0504D" w:themeColor="accent2"/>
          <w:sz w:val="24"/>
          <w:szCs w:val="24"/>
          <w:highlight w:val="lightGray"/>
        </w:rPr>
        <w:fldChar w:fldCharType="end"/>
      </w:r>
    </w:p>
    <w:p w14:paraId="76ADA6CC" w14:textId="6060ADE5" w:rsidR="00D70F9D" w:rsidRPr="00EF07A7" w:rsidRDefault="00D70F9D">
      <w:pPr>
        <w:pStyle w:val="TOC3"/>
        <w:tabs>
          <w:tab w:val="right" w:leader="dot" w:pos="9488"/>
        </w:tabs>
        <w:rPr>
          <w:rFonts w:ascii="Arial" w:eastAsiaTheme="minorEastAsia" w:hAnsi="Arial" w:cs="Arial"/>
          <w:noProof/>
          <w:color w:val="C0504D" w:themeColor="accent2"/>
          <w:sz w:val="24"/>
          <w:szCs w:val="24"/>
          <w:highlight w:val="lightGray"/>
          <w:lang w:val="en-GB"/>
        </w:rPr>
      </w:pPr>
      <w:r w:rsidRPr="00EF07A7">
        <w:rPr>
          <w:rFonts w:ascii="Arial" w:eastAsia="Arial" w:hAnsi="Arial" w:cs="Arial"/>
          <w:noProof/>
          <w:color w:val="C0504D" w:themeColor="accent2"/>
          <w:sz w:val="24"/>
          <w:szCs w:val="24"/>
          <w:highlight w:val="lightGray"/>
        </w:rPr>
        <w:t>Project Advisory Group (PAG)</w:t>
      </w:r>
      <w:r w:rsidRPr="00EF07A7">
        <w:rPr>
          <w:rFonts w:ascii="Arial" w:hAnsi="Arial" w:cs="Arial"/>
          <w:noProof/>
          <w:color w:val="C0504D" w:themeColor="accent2"/>
          <w:sz w:val="24"/>
          <w:szCs w:val="24"/>
          <w:highlight w:val="lightGray"/>
        </w:rPr>
        <w:tab/>
      </w:r>
      <w:r w:rsidRPr="00EF07A7">
        <w:rPr>
          <w:rFonts w:ascii="Arial" w:hAnsi="Arial" w:cs="Arial"/>
          <w:noProof/>
          <w:color w:val="C0504D" w:themeColor="accent2"/>
          <w:sz w:val="24"/>
          <w:szCs w:val="24"/>
          <w:highlight w:val="lightGray"/>
        </w:rPr>
        <w:fldChar w:fldCharType="begin"/>
      </w:r>
      <w:r w:rsidRPr="00EF07A7">
        <w:rPr>
          <w:rFonts w:ascii="Arial" w:hAnsi="Arial" w:cs="Arial"/>
          <w:noProof/>
          <w:color w:val="C0504D" w:themeColor="accent2"/>
          <w:sz w:val="24"/>
          <w:szCs w:val="24"/>
          <w:highlight w:val="lightGray"/>
        </w:rPr>
        <w:instrText xml:space="preserve"> PAGEREF _Toc75972635 \h </w:instrText>
      </w:r>
      <w:r w:rsidRPr="00EF07A7">
        <w:rPr>
          <w:rFonts w:ascii="Arial" w:hAnsi="Arial" w:cs="Arial"/>
          <w:noProof/>
          <w:color w:val="C0504D" w:themeColor="accent2"/>
          <w:sz w:val="24"/>
          <w:szCs w:val="24"/>
          <w:highlight w:val="lightGray"/>
        </w:rPr>
      </w:r>
      <w:r w:rsidRPr="00EF07A7">
        <w:rPr>
          <w:rFonts w:ascii="Arial" w:hAnsi="Arial" w:cs="Arial"/>
          <w:noProof/>
          <w:color w:val="C0504D" w:themeColor="accent2"/>
          <w:sz w:val="24"/>
          <w:szCs w:val="24"/>
          <w:highlight w:val="lightGray"/>
        </w:rPr>
        <w:fldChar w:fldCharType="separate"/>
      </w:r>
      <w:r w:rsidRPr="00EF07A7">
        <w:rPr>
          <w:rFonts w:ascii="Arial" w:hAnsi="Arial" w:cs="Arial"/>
          <w:noProof/>
          <w:color w:val="C0504D" w:themeColor="accent2"/>
          <w:sz w:val="24"/>
          <w:szCs w:val="24"/>
          <w:highlight w:val="lightGray"/>
        </w:rPr>
        <w:t>7</w:t>
      </w:r>
      <w:r w:rsidRPr="00EF07A7">
        <w:rPr>
          <w:rFonts w:ascii="Arial" w:hAnsi="Arial" w:cs="Arial"/>
          <w:noProof/>
          <w:color w:val="C0504D" w:themeColor="accent2"/>
          <w:sz w:val="24"/>
          <w:szCs w:val="24"/>
          <w:highlight w:val="lightGray"/>
        </w:rPr>
        <w:fldChar w:fldCharType="end"/>
      </w:r>
    </w:p>
    <w:p w14:paraId="7EE4CA5B" w14:textId="069F1270" w:rsidR="00D70F9D" w:rsidRPr="00EF07A7" w:rsidRDefault="00D70F9D">
      <w:pPr>
        <w:pStyle w:val="TOC1"/>
        <w:tabs>
          <w:tab w:val="right" w:leader="dot" w:pos="9488"/>
        </w:tabs>
        <w:rPr>
          <w:rFonts w:ascii="Arial" w:eastAsiaTheme="minorEastAsia" w:hAnsi="Arial" w:cs="Arial"/>
          <w:b w:val="0"/>
          <w:bCs w:val="0"/>
          <w:caps w:val="0"/>
          <w:noProof/>
          <w:color w:val="C0504D" w:themeColor="accent2"/>
          <w:highlight w:val="lightGray"/>
          <w:lang w:val="en-GB"/>
        </w:rPr>
      </w:pPr>
      <w:r w:rsidRPr="00EF07A7">
        <w:rPr>
          <w:rFonts w:ascii="Arial" w:hAnsi="Arial" w:cs="Arial"/>
          <w:b w:val="0"/>
          <w:bCs w:val="0"/>
          <w:noProof/>
          <w:color w:val="C0504D" w:themeColor="accent2"/>
          <w:highlight w:val="lightGray"/>
        </w:rPr>
        <w:t>Meeting Project Aims</w:t>
      </w:r>
      <w:r w:rsidRPr="00EF07A7">
        <w:rPr>
          <w:rFonts w:ascii="Arial" w:hAnsi="Arial" w:cs="Arial"/>
          <w:b w:val="0"/>
          <w:bCs w:val="0"/>
          <w:noProof/>
          <w:color w:val="C0504D" w:themeColor="accent2"/>
          <w:highlight w:val="lightGray"/>
        </w:rPr>
        <w:tab/>
      </w:r>
      <w:r w:rsidRPr="00EF07A7">
        <w:rPr>
          <w:rFonts w:ascii="Arial" w:hAnsi="Arial" w:cs="Arial"/>
          <w:b w:val="0"/>
          <w:bCs w:val="0"/>
          <w:noProof/>
          <w:color w:val="C0504D" w:themeColor="accent2"/>
          <w:highlight w:val="lightGray"/>
        </w:rPr>
        <w:fldChar w:fldCharType="begin"/>
      </w:r>
      <w:r w:rsidRPr="00EF07A7">
        <w:rPr>
          <w:rFonts w:ascii="Arial" w:hAnsi="Arial" w:cs="Arial"/>
          <w:b w:val="0"/>
          <w:bCs w:val="0"/>
          <w:noProof/>
          <w:color w:val="C0504D" w:themeColor="accent2"/>
          <w:highlight w:val="lightGray"/>
        </w:rPr>
        <w:instrText xml:space="preserve"> PAGEREF _Toc75972636 \h </w:instrText>
      </w:r>
      <w:r w:rsidRPr="00EF07A7">
        <w:rPr>
          <w:rFonts w:ascii="Arial" w:hAnsi="Arial" w:cs="Arial"/>
          <w:b w:val="0"/>
          <w:bCs w:val="0"/>
          <w:noProof/>
          <w:color w:val="C0504D" w:themeColor="accent2"/>
          <w:highlight w:val="lightGray"/>
        </w:rPr>
      </w:r>
      <w:r w:rsidRPr="00EF07A7">
        <w:rPr>
          <w:rFonts w:ascii="Arial" w:hAnsi="Arial" w:cs="Arial"/>
          <w:b w:val="0"/>
          <w:bCs w:val="0"/>
          <w:noProof/>
          <w:color w:val="C0504D" w:themeColor="accent2"/>
          <w:highlight w:val="lightGray"/>
        </w:rPr>
        <w:fldChar w:fldCharType="separate"/>
      </w:r>
      <w:r w:rsidRPr="00EF07A7">
        <w:rPr>
          <w:rFonts w:ascii="Arial" w:hAnsi="Arial" w:cs="Arial"/>
          <w:b w:val="0"/>
          <w:bCs w:val="0"/>
          <w:noProof/>
          <w:color w:val="C0504D" w:themeColor="accent2"/>
          <w:highlight w:val="lightGray"/>
        </w:rPr>
        <w:t>8</w:t>
      </w:r>
      <w:r w:rsidRPr="00EF07A7">
        <w:rPr>
          <w:rFonts w:ascii="Arial" w:hAnsi="Arial" w:cs="Arial"/>
          <w:b w:val="0"/>
          <w:bCs w:val="0"/>
          <w:noProof/>
          <w:color w:val="C0504D" w:themeColor="accent2"/>
          <w:highlight w:val="lightGray"/>
        </w:rPr>
        <w:fldChar w:fldCharType="end"/>
      </w:r>
    </w:p>
    <w:p w14:paraId="2A33F4C7" w14:textId="30F900A5" w:rsidR="00D70F9D" w:rsidRPr="00EF07A7" w:rsidRDefault="00D70F9D">
      <w:pPr>
        <w:pStyle w:val="TOC3"/>
        <w:tabs>
          <w:tab w:val="right" w:leader="dot" w:pos="9488"/>
        </w:tabs>
        <w:rPr>
          <w:rFonts w:ascii="Arial" w:eastAsiaTheme="minorEastAsia" w:hAnsi="Arial" w:cs="Arial"/>
          <w:noProof/>
          <w:color w:val="C0504D" w:themeColor="accent2"/>
          <w:sz w:val="24"/>
          <w:szCs w:val="24"/>
          <w:highlight w:val="lightGray"/>
          <w:lang w:val="en-GB"/>
        </w:rPr>
      </w:pPr>
      <w:r w:rsidRPr="00EF07A7">
        <w:rPr>
          <w:rFonts w:ascii="Arial" w:eastAsia="Arial" w:hAnsi="Arial" w:cs="Arial"/>
          <w:noProof/>
          <w:color w:val="C0504D" w:themeColor="accent2"/>
          <w:sz w:val="24"/>
          <w:szCs w:val="24"/>
          <w:highlight w:val="lightGray"/>
        </w:rPr>
        <w:t>PAG Aim: To connect and celebrate community while sharing and understanding the challenges being experienced by different groups</w:t>
      </w:r>
      <w:r w:rsidRPr="00EF07A7">
        <w:rPr>
          <w:rFonts w:ascii="Arial" w:hAnsi="Arial" w:cs="Arial"/>
          <w:noProof/>
          <w:color w:val="C0504D" w:themeColor="accent2"/>
          <w:sz w:val="24"/>
          <w:szCs w:val="24"/>
          <w:highlight w:val="lightGray"/>
        </w:rPr>
        <w:tab/>
      </w:r>
      <w:r w:rsidRPr="00EF07A7">
        <w:rPr>
          <w:rFonts w:ascii="Arial" w:hAnsi="Arial" w:cs="Arial"/>
          <w:noProof/>
          <w:color w:val="C0504D" w:themeColor="accent2"/>
          <w:sz w:val="24"/>
          <w:szCs w:val="24"/>
          <w:highlight w:val="lightGray"/>
        </w:rPr>
        <w:fldChar w:fldCharType="begin"/>
      </w:r>
      <w:r w:rsidRPr="00EF07A7">
        <w:rPr>
          <w:rFonts w:ascii="Arial" w:hAnsi="Arial" w:cs="Arial"/>
          <w:noProof/>
          <w:color w:val="C0504D" w:themeColor="accent2"/>
          <w:sz w:val="24"/>
          <w:szCs w:val="24"/>
          <w:highlight w:val="lightGray"/>
        </w:rPr>
        <w:instrText xml:space="preserve"> PAGEREF _Toc75972637 \h </w:instrText>
      </w:r>
      <w:r w:rsidRPr="00EF07A7">
        <w:rPr>
          <w:rFonts w:ascii="Arial" w:hAnsi="Arial" w:cs="Arial"/>
          <w:noProof/>
          <w:color w:val="C0504D" w:themeColor="accent2"/>
          <w:sz w:val="24"/>
          <w:szCs w:val="24"/>
          <w:highlight w:val="lightGray"/>
        </w:rPr>
      </w:r>
      <w:r w:rsidRPr="00EF07A7">
        <w:rPr>
          <w:rFonts w:ascii="Arial" w:hAnsi="Arial" w:cs="Arial"/>
          <w:noProof/>
          <w:color w:val="C0504D" w:themeColor="accent2"/>
          <w:sz w:val="24"/>
          <w:szCs w:val="24"/>
          <w:highlight w:val="lightGray"/>
        </w:rPr>
        <w:fldChar w:fldCharType="separate"/>
      </w:r>
      <w:r w:rsidRPr="00EF07A7">
        <w:rPr>
          <w:rFonts w:ascii="Arial" w:hAnsi="Arial" w:cs="Arial"/>
          <w:noProof/>
          <w:color w:val="C0504D" w:themeColor="accent2"/>
          <w:sz w:val="24"/>
          <w:szCs w:val="24"/>
          <w:highlight w:val="lightGray"/>
        </w:rPr>
        <w:t>8</w:t>
      </w:r>
      <w:r w:rsidRPr="00EF07A7">
        <w:rPr>
          <w:rFonts w:ascii="Arial" w:hAnsi="Arial" w:cs="Arial"/>
          <w:noProof/>
          <w:color w:val="C0504D" w:themeColor="accent2"/>
          <w:sz w:val="24"/>
          <w:szCs w:val="24"/>
          <w:highlight w:val="lightGray"/>
        </w:rPr>
        <w:fldChar w:fldCharType="end"/>
      </w:r>
    </w:p>
    <w:p w14:paraId="580C0567" w14:textId="6EDA0E7D" w:rsidR="00D70F9D" w:rsidRPr="00EF07A7" w:rsidRDefault="00D70F9D">
      <w:pPr>
        <w:pStyle w:val="TOC3"/>
        <w:tabs>
          <w:tab w:val="right" w:leader="dot" w:pos="9488"/>
        </w:tabs>
        <w:rPr>
          <w:rFonts w:ascii="Arial" w:eastAsiaTheme="minorEastAsia" w:hAnsi="Arial" w:cs="Arial"/>
          <w:noProof/>
          <w:color w:val="C0504D" w:themeColor="accent2"/>
          <w:sz w:val="24"/>
          <w:szCs w:val="24"/>
          <w:highlight w:val="lightGray"/>
          <w:lang w:val="en-GB"/>
        </w:rPr>
      </w:pPr>
      <w:r w:rsidRPr="00EF07A7">
        <w:rPr>
          <w:rFonts w:ascii="Arial" w:eastAsia="Arial" w:hAnsi="Arial" w:cs="Arial"/>
          <w:noProof/>
          <w:color w:val="C0504D" w:themeColor="accent2"/>
          <w:sz w:val="24"/>
          <w:szCs w:val="24"/>
          <w:highlight w:val="lightGray"/>
        </w:rPr>
        <w:t>Aim 1: Embed long-term cultural production and cultural activity in marginalised communities</w:t>
      </w:r>
      <w:r w:rsidRPr="00EF07A7">
        <w:rPr>
          <w:rFonts w:ascii="Arial" w:hAnsi="Arial" w:cs="Arial"/>
          <w:noProof/>
          <w:color w:val="C0504D" w:themeColor="accent2"/>
          <w:sz w:val="24"/>
          <w:szCs w:val="24"/>
          <w:highlight w:val="lightGray"/>
        </w:rPr>
        <w:tab/>
      </w:r>
      <w:r w:rsidRPr="00EF07A7">
        <w:rPr>
          <w:rFonts w:ascii="Arial" w:hAnsi="Arial" w:cs="Arial"/>
          <w:noProof/>
          <w:color w:val="C0504D" w:themeColor="accent2"/>
          <w:sz w:val="24"/>
          <w:szCs w:val="24"/>
          <w:highlight w:val="lightGray"/>
        </w:rPr>
        <w:fldChar w:fldCharType="begin"/>
      </w:r>
      <w:r w:rsidRPr="00EF07A7">
        <w:rPr>
          <w:rFonts w:ascii="Arial" w:hAnsi="Arial" w:cs="Arial"/>
          <w:noProof/>
          <w:color w:val="C0504D" w:themeColor="accent2"/>
          <w:sz w:val="24"/>
          <w:szCs w:val="24"/>
          <w:highlight w:val="lightGray"/>
        </w:rPr>
        <w:instrText xml:space="preserve"> PAGEREF _Toc75972639 \h </w:instrText>
      </w:r>
      <w:r w:rsidRPr="00EF07A7">
        <w:rPr>
          <w:rFonts w:ascii="Arial" w:hAnsi="Arial" w:cs="Arial"/>
          <w:noProof/>
          <w:color w:val="C0504D" w:themeColor="accent2"/>
          <w:sz w:val="24"/>
          <w:szCs w:val="24"/>
          <w:highlight w:val="lightGray"/>
        </w:rPr>
      </w:r>
      <w:r w:rsidRPr="00EF07A7">
        <w:rPr>
          <w:rFonts w:ascii="Arial" w:hAnsi="Arial" w:cs="Arial"/>
          <w:noProof/>
          <w:color w:val="C0504D" w:themeColor="accent2"/>
          <w:sz w:val="24"/>
          <w:szCs w:val="24"/>
          <w:highlight w:val="lightGray"/>
        </w:rPr>
        <w:fldChar w:fldCharType="separate"/>
      </w:r>
      <w:r w:rsidRPr="00EF07A7">
        <w:rPr>
          <w:rFonts w:ascii="Arial" w:hAnsi="Arial" w:cs="Arial"/>
          <w:noProof/>
          <w:color w:val="C0504D" w:themeColor="accent2"/>
          <w:sz w:val="24"/>
          <w:szCs w:val="24"/>
          <w:highlight w:val="lightGray"/>
        </w:rPr>
        <w:t>20</w:t>
      </w:r>
      <w:r w:rsidRPr="00EF07A7">
        <w:rPr>
          <w:rFonts w:ascii="Arial" w:hAnsi="Arial" w:cs="Arial"/>
          <w:noProof/>
          <w:color w:val="C0504D" w:themeColor="accent2"/>
          <w:sz w:val="24"/>
          <w:szCs w:val="24"/>
          <w:highlight w:val="lightGray"/>
        </w:rPr>
        <w:fldChar w:fldCharType="end"/>
      </w:r>
    </w:p>
    <w:p w14:paraId="60382B30" w14:textId="5CC0AB2B" w:rsidR="00D70F9D" w:rsidRPr="00EF07A7" w:rsidRDefault="00D70F9D">
      <w:pPr>
        <w:pStyle w:val="TOC3"/>
        <w:tabs>
          <w:tab w:val="right" w:leader="dot" w:pos="9488"/>
        </w:tabs>
        <w:rPr>
          <w:rFonts w:ascii="Arial" w:eastAsiaTheme="minorEastAsia" w:hAnsi="Arial" w:cs="Arial"/>
          <w:noProof/>
          <w:color w:val="C0504D" w:themeColor="accent2"/>
          <w:sz w:val="24"/>
          <w:szCs w:val="24"/>
          <w:highlight w:val="lightGray"/>
          <w:lang w:val="en-GB"/>
        </w:rPr>
      </w:pPr>
      <w:r w:rsidRPr="00EF07A7">
        <w:rPr>
          <w:rFonts w:ascii="Arial" w:eastAsia="Arial" w:hAnsi="Arial" w:cs="Arial"/>
          <w:noProof/>
          <w:color w:val="C0504D" w:themeColor="accent2"/>
          <w:sz w:val="24"/>
          <w:szCs w:val="24"/>
          <w:highlight w:val="lightGray"/>
        </w:rPr>
        <w:t>Aim 2: A more resilient organisation</w:t>
      </w:r>
      <w:r w:rsidRPr="00EF07A7">
        <w:rPr>
          <w:rFonts w:ascii="MS Gothic" w:eastAsia="MS Gothic" w:hAnsi="MS Gothic" w:cs="MS Gothic" w:hint="eastAsia"/>
          <w:noProof/>
          <w:color w:val="C0504D" w:themeColor="accent2"/>
          <w:sz w:val="24"/>
          <w:szCs w:val="24"/>
          <w:highlight w:val="lightGray"/>
        </w:rPr>
        <w:t> </w:t>
      </w:r>
      <w:r w:rsidRPr="00EF07A7">
        <w:rPr>
          <w:rFonts w:ascii="Arial" w:hAnsi="Arial" w:cs="Arial"/>
          <w:noProof/>
          <w:color w:val="C0504D" w:themeColor="accent2"/>
          <w:sz w:val="24"/>
          <w:szCs w:val="24"/>
          <w:highlight w:val="lightGray"/>
        </w:rPr>
        <w:tab/>
      </w:r>
      <w:r w:rsidRPr="00EF07A7">
        <w:rPr>
          <w:rFonts w:ascii="Arial" w:hAnsi="Arial" w:cs="Arial"/>
          <w:noProof/>
          <w:color w:val="C0504D" w:themeColor="accent2"/>
          <w:sz w:val="24"/>
          <w:szCs w:val="24"/>
          <w:highlight w:val="lightGray"/>
        </w:rPr>
        <w:fldChar w:fldCharType="begin"/>
      </w:r>
      <w:r w:rsidRPr="00EF07A7">
        <w:rPr>
          <w:rFonts w:ascii="Arial" w:hAnsi="Arial" w:cs="Arial"/>
          <w:noProof/>
          <w:color w:val="C0504D" w:themeColor="accent2"/>
          <w:sz w:val="24"/>
          <w:szCs w:val="24"/>
          <w:highlight w:val="lightGray"/>
        </w:rPr>
        <w:instrText xml:space="preserve"> PAGEREF _Toc75972640 \h </w:instrText>
      </w:r>
      <w:r w:rsidRPr="00EF07A7">
        <w:rPr>
          <w:rFonts w:ascii="Arial" w:hAnsi="Arial" w:cs="Arial"/>
          <w:noProof/>
          <w:color w:val="C0504D" w:themeColor="accent2"/>
          <w:sz w:val="24"/>
          <w:szCs w:val="24"/>
          <w:highlight w:val="lightGray"/>
        </w:rPr>
      </w:r>
      <w:r w:rsidRPr="00EF07A7">
        <w:rPr>
          <w:rFonts w:ascii="Arial" w:hAnsi="Arial" w:cs="Arial"/>
          <w:noProof/>
          <w:color w:val="C0504D" w:themeColor="accent2"/>
          <w:sz w:val="24"/>
          <w:szCs w:val="24"/>
          <w:highlight w:val="lightGray"/>
        </w:rPr>
        <w:fldChar w:fldCharType="separate"/>
      </w:r>
      <w:r w:rsidRPr="00EF07A7">
        <w:rPr>
          <w:rFonts w:ascii="Arial" w:hAnsi="Arial" w:cs="Arial"/>
          <w:noProof/>
          <w:color w:val="C0504D" w:themeColor="accent2"/>
          <w:sz w:val="24"/>
          <w:szCs w:val="24"/>
          <w:highlight w:val="lightGray"/>
        </w:rPr>
        <w:t>33</w:t>
      </w:r>
      <w:r w:rsidRPr="00EF07A7">
        <w:rPr>
          <w:rFonts w:ascii="Arial" w:hAnsi="Arial" w:cs="Arial"/>
          <w:noProof/>
          <w:color w:val="C0504D" w:themeColor="accent2"/>
          <w:sz w:val="24"/>
          <w:szCs w:val="24"/>
          <w:highlight w:val="lightGray"/>
        </w:rPr>
        <w:fldChar w:fldCharType="end"/>
      </w:r>
    </w:p>
    <w:p w14:paraId="65DDCA6B" w14:textId="4EE8F24A" w:rsidR="00D70F9D" w:rsidRPr="00EF07A7" w:rsidRDefault="00D70F9D">
      <w:pPr>
        <w:pStyle w:val="TOC3"/>
        <w:tabs>
          <w:tab w:val="right" w:leader="dot" w:pos="9488"/>
        </w:tabs>
        <w:rPr>
          <w:rFonts w:ascii="Arial" w:eastAsiaTheme="minorEastAsia" w:hAnsi="Arial" w:cs="Arial"/>
          <w:noProof/>
          <w:color w:val="C0504D" w:themeColor="accent2"/>
          <w:sz w:val="24"/>
          <w:szCs w:val="24"/>
          <w:highlight w:val="lightGray"/>
          <w:lang w:val="en-GB"/>
        </w:rPr>
      </w:pPr>
      <w:r w:rsidRPr="00EF07A7">
        <w:rPr>
          <w:rFonts w:ascii="Arial" w:eastAsia="Arial" w:hAnsi="Arial" w:cs="Arial"/>
          <w:noProof/>
          <w:color w:val="C0504D" w:themeColor="accent2"/>
          <w:sz w:val="24"/>
          <w:szCs w:val="24"/>
          <w:highlight w:val="lightGray"/>
        </w:rPr>
        <w:t>Aim 3: A more resilient participatory arts sector</w:t>
      </w:r>
      <w:r w:rsidRPr="00EF07A7">
        <w:rPr>
          <w:rFonts w:ascii="MS Gothic" w:eastAsia="MS Gothic" w:hAnsi="MS Gothic" w:cs="MS Gothic" w:hint="eastAsia"/>
          <w:noProof/>
          <w:color w:val="C0504D" w:themeColor="accent2"/>
          <w:sz w:val="24"/>
          <w:szCs w:val="24"/>
          <w:highlight w:val="lightGray"/>
        </w:rPr>
        <w:t> </w:t>
      </w:r>
      <w:r w:rsidRPr="00EF07A7">
        <w:rPr>
          <w:rFonts w:ascii="Arial" w:hAnsi="Arial" w:cs="Arial"/>
          <w:noProof/>
          <w:color w:val="C0504D" w:themeColor="accent2"/>
          <w:sz w:val="24"/>
          <w:szCs w:val="24"/>
          <w:highlight w:val="lightGray"/>
        </w:rPr>
        <w:tab/>
      </w:r>
      <w:r w:rsidRPr="00EF07A7">
        <w:rPr>
          <w:rFonts w:ascii="Arial" w:hAnsi="Arial" w:cs="Arial"/>
          <w:noProof/>
          <w:color w:val="C0504D" w:themeColor="accent2"/>
          <w:sz w:val="24"/>
          <w:szCs w:val="24"/>
          <w:highlight w:val="lightGray"/>
        </w:rPr>
        <w:fldChar w:fldCharType="begin"/>
      </w:r>
      <w:r w:rsidRPr="00EF07A7">
        <w:rPr>
          <w:rFonts w:ascii="Arial" w:hAnsi="Arial" w:cs="Arial"/>
          <w:noProof/>
          <w:color w:val="C0504D" w:themeColor="accent2"/>
          <w:sz w:val="24"/>
          <w:szCs w:val="24"/>
          <w:highlight w:val="lightGray"/>
        </w:rPr>
        <w:instrText xml:space="preserve"> PAGEREF _Toc75972641 \h </w:instrText>
      </w:r>
      <w:r w:rsidRPr="00EF07A7">
        <w:rPr>
          <w:rFonts w:ascii="Arial" w:hAnsi="Arial" w:cs="Arial"/>
          <w:noProof/>
          <w:color w:val="C0504D" w:themeColor="accent2"/>
          <w:sz w:val="24"/>
          <w:szCs w:val="24"/>
          <w:highlight w:val="lightGray"/>
        </w:rPr>
      </w:r>
      <w:r w:rsidRPr="00EF07A7">
        <w:rPr>
          <w:rFonts w:ascii="Arial" w:hAnsi="Arial" w:cs="Arial"/>
          <w:noProof/>
          <w:color w:val="C0504D" w:themeColor="accent2"/>
          <w:sz w:val="24"/>
          <w:szCs w:val="24"/>
          <w:highlight w:val="lightGray"/>
        </w:rPr>
        <w:fldChar w:fldCharType="separate"/>
      </w:r>
      <w:r w:rsidRPr="00EF07A7">
        <w:rPr>
          <w:rFonts w:ascii="Arial" w:hAnsi="Arial" w:cs="Arial"/>
          <w:noProof/>
          <w:color w:val="C0504D" w:themeColor="accent2"/>
          <w:sz w:val="24"/>
          <w:szCs w:val="24"/>
          <w:highlight w:val="lightGray"/>
        </w:rPr>
        <w:t>36</w:t>
      </w:r>
      <w:r w:rsidRPr="00EF07A7">
        <w:rPr>
          <w:rFonts w:ascii="Arial" w:hAnsi="Arial" w:cs="Arial"/>
          <w:noProof/>
          <w:color w:val="C0504D" w:themeColor="accent2"/>
          <w:sz w:val="24"/>
          <w:szCs w:val="24"/>
          <w:highlight w:val="lightGray"/>
        </w:rPr>
        <w:fldChar w:fldCharType="end"/>
      </w:r>
    </w:p>
    <w:p w14:paraId="08AB5FFD" w14:textId="656F7DB8" w:rsidR="00D70F9D" w:rsidRPr="00EF07A7" w:rsidRDefault="00D70F9D">
      <w:pPr>
        <w:pStyle w:val="TOC3"/>
        <w:tabs>
          <w:tab w:val="right" w:leader="dot" w:pos="9488"/>
        </w:tabs>
        <w:rPr>
          <w:rFonts w:ascii="Arial" w:eastAsiaTheme="minorEastAsia" w:hAnsi="Arial" w:cs="Arial"/>
          <w:b/>
          <w:bCs/>
          <w:noProof/>
          <w:color w:val="C0504D" w:themeColor="accent2"/>
          <w:sz w:val="24"/>
          <w:szCs w:val="24"/>
          <w:highlight w:val="lightGray"/>
          <w:lang w:val="en-GB"/>
        </w:rPr>
      </w:pPr>
      <w:r w:rsidRPr="00EF07A7">
        <w:rPr>
          <w:rFonts w:ascii="Arial" w:eastAsia="Arial" w:hAnsi="Arial" w:cs="Arial"/>
          <w:b/>
          <w:bCs/>
          <w:noProof/>
          <w:color w:val="C0504D" w:themeColor="accent2"/>
          <w:sz w:val="24"/>
          <w:szCs w:val="24"/>
          <w:highlight w:val="lightGray"/>
        </w:rPr>
        <w:t>Learning</w:t>
      </w:r>
      <w:r w:rsidRPr="00EF07A7">
        <w:rPr>
          <w:rFonts w:ascii="Arial" w:hAnsi="Arial" w:cs="Arial"/>
          <w:b/>
          <w:bCs/>
          <w:noProof/>
          <w:color w:val="C0504D" w:themeColor="accent2"/>
          <w:sz w:val="24"/>
          <w:szCs w:val="24"/>
          <w:highlight w:val="lightGray"/>
        </w:rPr>
        <w:tab/>
      </w:r>
      <w:r w:rsidRPr="00EF07A7">
        <w:rPr>
          <w:rFonts w:ascii="Arial" w:hAnsi="Arial" w:cs="Arial"/>
          <w:b/>
          <w:bCs/>
          <w:noProof/>
          <w:color w:val="C0504D" w:themeColor="accent2"/>
          <w:sz w:val="24"/>
          <w:szCs w:val="24"/>
          <w:highlight w:val="lightGray"/>
        </w:rPr>
        <w:fldChar w:fldCharType="begin"/>
      </w:r>
      <w:r w:rsidRPr="00EF07A7">
        <w:rPr>
          <w:rFonts w:ascii="Arial" w:hAnsi="Arial" w:cs="Arial"/>
          <w:b/>
          <w:bCs/>
          <w:noProof/>
          <w:color w:val="C0504D" w:themeColor="accent2"/>
          <w:sz w:val="24"/>
          <w:szCs w:val="24"/>
          <w:highlight w:val="lightGray"/>
        </w:rPr>
        <w:instrText xml:space="preserve"> PAGEREF _Toc75972642 \h </w:instrText>
      </w:r>
      <w:r w:rsidRPr="00EF07A7">
        <w:rPr>
          <w:rFonts w:ascii="Arial" w:hAnsi="Arial" w:cs="Arial"/>
          <w:b/>
          <w:bCs/>
          <w:noProof/>
          <w:color w:val="C0504D" w:themeColor="accent2"/>
          <w:sz w:val="24"/>
          <w:szCs w:val="24"/>
          <w:highlight w:val="lightGray"/>
        </w:rPr>
      </w:r>
      <w:r w:rsidRPr="00EF07A7">
        <w:rPr>
          <w:rFonts w:ascii="Arial" w:hAnsi="Arial" w:cs="Arial"/>
          <w:b/>
          <w:bCs/>
          <w:noProof/>
          <w:color w:val="C0504D" w:themeColor="accent2"/>
          <w:sz w:val="24"/>
          <w:szCs w:val="24"/>
          <w:highlight w:val="lightGray"/>
        </w:rPr>
        <w:fldChar w:fldCharType="separate"/>
      </w:r>
      <w:r w:rsidRPr="00EF07A7">
        <w:rPr>
          <w:rFonts w:ascii="Arial" w:hAnsi="Arial" w:cs="Arial"/>
          <w:b/>
          <w:bCs/>
          <w:noProof/>
          <w:color w:val="C0504D" w:themeColor="accent2"/>
          <w:sz w:val="24"/>
          <w:szCs w:val="24"/>
          <w:highlight w:val="lightGray"/>
        </w:rPr>
        <w:t>44</w:t>
      </w:r>
      <w:r w:rsidRPr="00EF07A7">
        <w:rPr>
          <w:rFonts w:ascii="Arial" w:hAnsi="Arial" w:cs="Arial"/>
          <w:b/>
          <w:bCs/>
          <w:noProof/>
          <w:color w:val="C0504D" w:themeColor="accent2"/>
          <w:sz w:val="24"/>
          <w:szCs w:val="24"/>
          <w:highlight w:val="lightGray"/>
        </w:rPr>
        <w:fldChar w:fldCharType="end"/>
      </w:r>
    </w:p>
    <w:p w14:paraId="318E1CB7" w14:textId="5EEABE18" w:rsidR="00D70F9D" w:rsidRPr="00EF07A7" w:rsidRDefault="00D70F9D">
      <w:pPr>
        <w:pStyle w:val="TOC3"/>
        <w:tabs>
          <w:tab w:val="right" w:leader="dot" w:pos="9488"/>
        </w:tabs>
        <w:rPr>
          <w:rFonts w:ascii="Arial" w:eastAsiaTheme="minorEastAsia" w:hAnsi="Arial" w:cs="Arial"/>
          <w:b/>
          <w:bCs/>
          <w:noProof/>
          <w:color w:val="C0504D" w:themeColor="accent2"/>
          <w:sz w:val="24"/>
          <w:szCs w:val="24"/>
          <w:highlight w:val="lightGray"/>
          <w:lang w:val="en-GB"/>
        </w:rPr>
      </w:pPr>
      <w:r w:rsidRPr="00EF07A7">
        <w:rPr>
          <w:rFonts w:ascii="Arial" w:eastAsia="Arial" w:hAnsi="Arial" w:cs="Arial"/>
          <w:b/>
          <w:bCs/>
          <w:noProof/>
          <w:color w:val="C0504D" w:themeColor="accent2"/>
          <w:sz w:val="24"/>
          <w:szCs w:val="24"/>
          <w:highlight w:val="lightGray"/>
        </w:rPr>
        <w:t>Next Steps</w:t>
      </w:r>
      <w:r w:rsidRPr="00EF07A7">
        <w:rPr>
          <w:rFonts w:ascii="Arial" w:hAnsi="Arial" w:cs="Arial"/>
          <w:b/>
          <w:bCs/>
          <w:noProof/>
          <w:color w:val="C0504D" w:themeColor="accent2"/>
          <w:sz w:val="24"/>
          <w:szCs w:val="24"/>
          <w:highlight w:val="lightGray"/>
        </w:rPr>
        <w:tab/>
      </w:r>
      <w:r w:rsidRPr="00EF07A7">
        <w:rPr>
          <w:rFonts w:ascii="Arial" w:hAnsi="Arial" w:cs="Arial"/>
          <w:b/>
          <w:bCs/>
          <w:noProof/>
          <w:color w:val="C0504D" w:themeColor="accent2"/>
          <w:sz w:val="24"/>
          <w:szCs w:val="24"/>
          <w:highlight w:val="lightGray"/>
        </w:rPr>
        <w:fldChar w:fldCharType="begin"/>
      </w:r>
      <w:r w:rsidRPr="00EF07A7">
        <w:rPr>
          <w:rFonts w:ascii="Arial" w:hAnsi="Arial" w:cs="Arial"/>
          <w:b/>
          <w:bCs/>
          <w:noProof/>
          <w:color w:val="C0504D" w:themeColor="accent2"/>
          <w:sz w:val="24"/>
          <w:szCs w:val="24"/>
          <w:highlight w:val="lightGray"/>
        </w:rPr>
        <w:instrText xml:space="preserve"> PAGEREF _Toc75972643 \h </w:instrText>
      </w:r>
      <w:r w:rsidRPr="00EF07A7">
        <w:rPr>
          <w:rFonts w:ascii="Arial" w:hAnsi="Arial" w:cs="Arial"/>
          <w:b/>
          <w:bCs/>
          <w:noProof/>
          <w:color w:val="C0504D" w:themeColor="accent2"/>
          <w:sz w:val="24"/>
          <w:szCs w:val="24"/>
          <w:highlight w:val="lightGray"/>
        </w:rPr>
      </w:r>
      <w:r w:rsidRPr="00EF07A7">
        <w:rPr>
          <w:rFonts w:ascii="Arial" w:hAnsi="Arial" w:cs="Arial"/>
          <w:b/>
          <w:bCs/>
          <w:noProof/>
          <w:color w:val="C0504D" w:themeColor="accent2"/>
          <w:sz w:val="24"/>
          <w:szCs w:val="24"/>
          <w:highlight w:val="lightGray"/>
        </w:rPr>
        <w:fldChar w:fldCharType="separate"/>
      </w:r>
      <w:r w:rsidRPr="00EF07A7">
        <w:rPr>
          <w:rFonts w:ascii="Arial" w:hAnsi="Arial" w:cs="Arial"/>
          <w:b/>
          <w:bCs/>
          <w:noProof/>
          <w:color w:val="C0504D" w:themeColor="accent2"/>
          <w:sz w:val="24"/>
          <w:szCs w:val="24"/>
          <w:highlight w:val="lightGray"/>
        </w:rPr>
        <w:t>46</w:t>
      </w:r>
      <w:r w:rsidRPr="00EF07A7">
        <w:rPr>
          <w:rFonts w:ascii="Arial" w:hAnsi="Arial" w:cs="Arial"/>
          <w:b/>
          <w:bCs/>
          <w:noProof/>
          <w:color w:val="C0504D" w:themeColor="accent2"/>
          <w:sz w:val="24"/>
          <w:szCs w:val="24"/>
          <w:highlight w:val="lightGray"/>
        </w:rPr>
        <w:fldChar w:fldCharType="end"/>
      </w:r>
    </w:p>
    <w:p w14:paraId="33F06DFA" w14:textId="68540899" w:rsidR="00D70F9D" w:rsidRPr="00EF07A7" w:rsidRDefault="00D70F9D">
      <w:pPr>
        <w:pStyle w:val="TOC2"/>
        <w:tabs>
          <w:tab w:val="right" w:leader="dot" w:pos="9488"/>
        </w:tabs>
        <w:rPr>
          <w:rFonts w:ascii="Arial" w:eastAsiaTheme="minorEastAsia" w:hAnsi="Arial" w:cs="Arial"/>
          <w:b w:val="0"/>
          <w:bCs w:val="0"/>
          <w:noProof/>
          <w:color w:val="C0504D" w:themeColor="accent2"/>
          <w:sz w:val="24"/>
          <w:szCs w:val="24"/>
          <w:highlight w:val="lightGray"/>
          <w:lang w:val="en-GB"/>
        </w:rPr>
      </w:pPr>
      <w:r w:rsidRPr="00EF07A7">
        <w:rPr>
          <w:rFonts w:ascii="Arial" w:eastAsia="Arial" w:hAnsi="Arial" w:cs="Arial"/>
          <w:b w:val="0"/>
          <w:bCs w:val="0"/>
          <w:noProof/>
          <w:color w:val="C0504D" w:themeColor="accent2"/>
          <w:sz w:val="24"/>
          <w:szCs w:val="24"/>
          <w:highlight w:val="lightGray"/>
        </w:rPr>
        <w:t>Appendices</w:t>
      </w:r>
      <w:r w:rsidRPr="00EF07A7">
        <w:rPr>
          <w:rFonts w:ascii="Arial" w:hAnsi="Arial" w:cs="Arial"/>
          <w:b w:val="0"/>
          <w:bCs w:val="0"/>
          <w:noProof/>
          <w:color w:val="C0504D" w:themeColor="accent2"/>
          <w:sz w:val="24"/>
          <w:szCs w:val="24"/>
          <w:highlight w:val="lightGray"/>
        </w:rPr>
        <w:tab/>
      </w:r>
      <w:r w:rsidRPr="00EF07A7">
        <w:rPr>
          <w:rFonts w:ascii="Arial" w:hAnsi="Arial" w:cs="Arial"/>
          <w:b w:val="0"/>
          <w:bCs w:val="0"/>
          <w:noProof/>
          <w:color w:val="C0504D" w:themeColor="accent2"/>
          <w:sz w:val="24"/>
          <w:szCs w:val="24"/>
          <w:highlight w:val="lightGray"/>
        </w:rPr>
        <w:fldChar w:fldCharType="begin"/>
      </w:r>
      <w:r w:rsidRPr="00EF07A7">
        <w:rPr>
          <w:rFonts w:ascii="Arial" w:hAnsi="Arial" w:cs="Arial"/>
          <w:b w:val="0"/>
          <w:bCs w:val="0"/>
          <w:noProof/>
          <w:color w:val="C0504D" w:themeColor="accent2"/>
          <w:sz w:val="24"/>
          <w:szCs w:val="24"/>
          <w:highlight w:val="lightGray"/>
        </w:rPr>
        <w:instrText xml:space="preserve"> PAGEREF _Toc75972644 \h </w:instrText>
      </w:r>
      <w:r w:rsidRPr="00EF07A7">
        <w:rPr>
          <w:rFonts w:ascii="Arial" w:hAnsi="Arial" w:cs="Arial"/>
          <w:b w:val="0"/>
          <w:bCs w:val="0"/>
          <w:noProof/>
          <w:color w:val="C0504D" w:themeColor="accent2"/>
          <w:sz w:val="24"/>
          <w:szCs w:val="24"/>
          <w:highlight w:val="lightGray"/>
        </w:rPr>
      </w:r>
      <w:r w:rsidRPr="00EF07A7">
        <w:rPr>
          <w:rFonts w:ascii="Arial" w:hAnsi="Arial" w:cs="Arial"/>
          <w:b w:val="0"/>
          <w:bCs w:val="0"/>
          <w:noProof/>
          <w:color w:val="C0504D" w:themeColor="accent2"/>
          <w:sz w:val="24"/>
          <w:szCs w:val="24"/>
          <w:highlight w:val="lightGray"/>
        </w:rPr>
        <w:fldChar w:fldCharType="separate"/>
      </w:r>
      <w:r w:rsidRPr="00EF07A7">
        <w:rPr>
          <w:rFonts w:ascii="Arial" w:hAnsi="Arial" w:cs="Arial"/>
          <w:b w:val="0"/>
          <w:bCs w:val="0"/>
          <w:noProof/>
          <w:color w:val="C0504D" w:themeColor="accent2"/>
          <w:sz w:val="24"/>
          <w:szCs w:val="24"/>
          <w:highlight w:val="lightGray"/>
        </w:rPr>
        <w:t>48</w:t>
      </w:r>
      <w:r w:rsidRPr="00EF07A7">
        <w:rPr>
          <w:rFonts w:ascii="Arial" w:hAnsi="Arial" w:cs="Arial"/>
          <w:b w:val="0"/>
          <w:bCs w:val="0"/>
          <w:noProof/>
          <w:color w:val="C0504D" w:themeColor="accent2"/>
          <w:sz w:val="24"/>
          <w:szCs w:val="24"/>
          <w:highlight w:val="lightGray"/>
        </w:rPr>
        <w:fldChar w:fldCharType="end"/>
      </w:r>
    </w:p>
    <w:p w14:paraId="582E53BE" w14:textId="29B7CCF7" w:rsidR="0005599F" w:rsidRPr="00A3480D" w:rsidRDefault="00A3480D" w:rsidP="00CC35A4">
      <w:pPr>
        <w:ind w:left="0"/>
        <w:rPr>
          <w:rFonts w:ascii="Arial" w:eastAsia="Arial" w:hAnsi="Arial" w:cs="Arial"/>
          <w:b/>
          <w:sz w:val="20"/>
          <w:szCs w:val="20"/>
          <w:shd w:val="clear" w:color="auto" w:fill="FCE5CD"/>
        </w:rPr>
      </w:pPr>
      <w:r w:rsidRPr="00EF07A7">
        <w:rPr>
          <w:rFonts w:ascii="Arial" w:eastAsia="Arial" w:hAnsi="Arial" w:cs="Arial"/>
          <w:color w:val="C0504D" w:themeColor="accent2"/>
          <w:sz w:val="24"/>
          <w:szCs w:val="24"/>
          <w:highlight w:val="lightGray"/>
          <w:shd w:val="clear" w:color="auto" w:fill="FCE5CD"/>
        </w:rPr>
        <w:fldChar w:fldCharType="end"/>
      </w:r>
    </w:p>
    <w:p w14:paraId="507315CC" w14:textId="77777777" w:rsidR="0005599F" w:rsidRPr="00A3480D" w:rsidRDefault="007F377C" w:rsidP="00CC35A4">
      <w:pPr>
        <w:rPr>
          <w:rFonts w:ascii="Arial" w:hAnsi="Arial" w:cs="Arial"/>
        </w:rPr>
      </w:pPr>
      <w:r w:rsidRPr="00A3480D">
        <w:rPr>
          <w:rFonts w:ascii="Arial" w:hAnsi="Arial" w:cs="Arial"/>
        </w:rPr>
        <w:br w:type="page"/>
      </w:r>
    </w:p>
    <w:p w14:paraId="0000002B" w14:textId="6A181C88" w:rsidR="00091202" w:rsidRPr="00A3480D" w:rsidRDefault="00943DB7" w:rsidP="00CC35A4">
      <w:pPr>
        <w:rPr>
          <w:rFonts w:ascii="Arial" w:eastAsia="Arial" w:hAnsi="Arial" w:cs="Arial"/>
          <w:sz w:val="20"/>
          <w:szCs w:val="20"/>
        </w:rPr>
      </w:pPr>
      <w:r w:rsidRPr="00A3480D">
        <w:rPr>
          <w:rFonts w:ascii="Arial" w:hAnsi="Arial" w:cs="Arial"/>
          <w:b/>
          <w:bCs/>
          <w:color w:val="C0504D" w:themeColor="accent2"/>
          <w:sz w:val="28"/>
          <w:szCs w:val="28"/>
        </w:rPr>
        <w:lastRenderedPageBreak/>
        <w:t>Company Information</w:t>
      </w:r>
    </w:p>
    <w:p w14:paraId="4695B2CA" w14:textId="77777777" w:rsidR="00943DB7" w:rsidRPr="00A3480D" w:rsidRDefault="00346078" w:rsidP="00CC35A4">
      <w:pPr>
        <w:rPr>
          <w:rFonts w:ascii="Arial" w:hAnsi="Arial" w:cs="Arial"/>
          <w:b/>
          <w:bCs/>
          <w:color w:val="C0504D" w:themeColor="accent2"/>
          <w:sz w:val="28"/>
          <w:szCs w:val="28"/>
        </w:rPr>
      </w:pPr>
      <w:r w:rsidRPr="00A3480D">
        <w:rPr>
          <w:rFonts w:ascii="Arial" w:eastAsia="Arial" w:hAnsi="Arial" w:cs="Arial"/>
          <w:noProof/>
          <w:sz w:val="20"/>
          <w:szCs w:val="20"/>
          <w:lang w:val="en-US" w:eastAsia="en-US"/>
        </w:rPr>
        <w:drawing>
          <wp:inline distT="0" distB="0" distL="0" distR="0" wp14:anchorId="4F15F13A" wp14:editId="273E6105">
            <wp:extent cx="5943600" cy="7598602"/>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rotWithShape="1">
                    <a:blip r:embed="rId10">
                      <a:extLst>
                        <a:ext uri="{28A0092B-C50C-407E-A947-70E740481C1C}">
                          <a14:useLocalDpi xmlns:a14="http://schemas.microsoft.com/office/drawing/2010/main" val="0"/>
                        </a:ext>
                      </a:extLst>
                    </a:blip>
                    <a:srcRect l="9423" t="11607" r="11481" b="13142"/>
                    <a:stretch/>
                  </pic:blipFill>
                  <pic:spPr bwMode="auto">
                    <a:xfrm>
                      <a:off x="0" y="0"/>
                      <a:ext cx="6050336" cy="773505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943DB7" w:rsidRPr="00A3480D">
        <w:rPr>
          <w:rFonts w:ascii="Arial" w:hAnsi="Arial" w:cs="Arial"/>
          <w:b/>
          <w:bCs/>
          <w:color w:val="C0504D" w:themeColor="accent2"/>
          <w:sz w:val="28"/>
          <w:szCs w:val="28"/>
        </w:rPr>
        <w:t xml:space="preserve"> </w:t>
      </w:r>
    </w:p>
    <w:p w14:paraId="43C115D4" w14:textId="3B48CF50" w:rsidR="00943DB7" w:rsidRPr="00A3480D" w:rsidRDefault="00943DB7" w:rsidP="00CC35A4">
      <w:pPr>
        <w:rPr>
          <w:rFonts w:ascii="Arial" w:hAnsi="Arial" w:cs="Arial"/>
          <w:b/>
          <w:bCs/>
          <w:color w:val="C0504D" w:themeColor="accent2"/>
          <w:sz w:val="28"/>
          <w:szCs w:val="28"/>
        </w:rPr>
      </w:pPr>
      <w:r w:rsidRPr="00A3480D">
        <w:rPr>
          <w:rFonts w:ascii="Arial" w:hAnsi="Arial" w:cs="Arial"/>
          <w:b/>
          <w:bCs/>
          <w:color w:val="C0504D" w:themeColor="accent2"/>
          <w:sz w:val="28"/>
          <w:szCs w:val="28"/>
        </w:rPr>
        <w:lastRenderedPageBreak/>
        <w:t>Introduction</w:t>
      </w:r>
    </w:p>
    <w:p w14:paraId="0D480ACD" w14:textId="52F0CD9D" w:rsidR="002E35FC" w:rsidRPr="00A3480D" w:rsidRDefault="00AC1493" w:rsidP="00CC35A4">
      <w:pPr>
        <w:rPr>
          <w:rFonts w:ascii="Arial" w:eastAsia="Arial" w:hAnsi="Arial" w:cs="Arial"/>
          <w:sz w:val="20"/>
          <w:szCs w:val="20"/>
        </w:rPr>
      </w:pPr>
      <w:r w:rsidRPr="00A3480D">
        <w:rPr>
          <w:rFonts w:ascii="Arial" w:eastAsia="Arial" w:hAnsi="Arial" w:cs="Arial"/>
          <w:noProof/>
          <w:sz w:val="20"/>
          <w:szCs w:val="20"/>
          <w:lang w:val="en-US" w:eastAsia="en-US"/>
        </w:rPr>
        <w:drawing>
          <wp:inline distT="0" distB="0" distL="0" distR="0" wp14:anchorId="1684C702" wp14:editId="55F7E445">
            <wp:extent cx="6064617" cy="7093528"/>
            <wp:effectExtent l="0" t="0" r="0" b="635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rotWithShape="1">
                    <a:blip r:embed="rId11">
                      <a:extLst>
                        <a:ext uri="{28A0092B-C50C-407E-A947-70E740481C1C}">
                          <a14:useLocalDpi xmlns:a14="http://schemas.microsoft.com/office/drawing/2010/main" val="0"/>
                        </a:ext>
                      </a:extLst>
                    </a:blip>
                    <a:srcRect l="9314" t="10906" r="11421" b="23501"/>
                    <a:stretch/>
                  </pic:blipFill>
                  <pic:spPr bwMode="auto">
                    <a:xfrm>
                      <a:off x="0" y="0"/>
                      <a:ext cx="6103996" cy="713958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92403FA" w14:textId="77777777" w:rsidR="0005599F" w:rsidRPr="00A3480D" w:rsidRDefault="0005599F" w:rsidP="00CC35A4">
      <w:pPr>
        <w:ind w:left="0"/>
        <w:rPr>
          <w:rFonts w:ascii="Arial" w:hAnsi="Arial" w:cs="Arial"/>
          <w:b/>
          <w:bCs/>
          <w:color w:val="C0504D" w:themeColor="accent2"/>
          <w:sz w:val="28"/>
          <w:szCs w:val="28"/>
        </w:rPr>
      </w:pPr>
    </w:p>
    <w:p w14:paraId="0000005A" w14:textId="425E5D09" w:rsidR="00091202" w:rsidRPr="00A3480D" w:rsidRDefault="007F377C" w:rsidP="00CC35A4">
      <w:pPr>
        <w:ind w:left="0"/>
        <w:rPr>
          <w:rFonts w:ascii="Arial" w:eastAsia="Arial" w:hAnsi="Arial" w:cs="Arial"/>
          <w:b/>
          <w:bCs/>
          <w:color w:val="C0504D" w:themeColor="accent2"/>
          <w:sz w:val="28"/>
          <w:szCs w:val="28"/>
        </w:rPr>
      </w:pPr>
      <w:r w:rsidRPr="00A3480D">
        <w:rPr>
          <w:rFonts w:ascii="Arial" w:hAnsi="Arial" w:cs="Arial"/>
          <w:b/>
          <w:bCs/>
          <w:color w:val="C0504D" w:themeColor="accent2"/>
          <w:sz w:val="28"/>
          <w:szCs w:val="28"/>
        </w:rPr>
        <w:lastRenderedPageBreak/>
        <w:t xml:space="preserve">Evaluation </w:t>
      </w:r>
    </w:p>
    <w:p w14:paraId="0000005B" w14:textId="5475B775" w:rsidR="00091202" w:rsidRPr="00A3480D" w:rsidRDefault="007F377C" w:rsidP="00CC35A4">
      <w:pPr>
        <w:pStyle w:val="Heading3"/>
        <w:rPr>
          <w:rFonts w:ascii="Arial" w:eastAsia="Arial" w:hAnsi="Arial" w:cs="Arial"/>
          <w:color w:val="C0504D" w:themeColor="accent2"/>
          <w:sz w:val="20"/>
          <w:szCs w:val="20"/>
        </w:rPr>
      </w:pPr>
      <w:bookmarkStart w:id="2" w:name="_Toc75891337"/>
      <w:bookmarkStart w:id="3" w:name="_Toc75972633"/>
      <w:r w:rsidRPr="00A3480D">
        <w:rPr>
          <w:rFonts w:ascii="Arial" w:eastAsia="Arial" w:hAnsi="Arial" w:cs="Arial"/>
          <w:color w:val="C0504D" w:themeColor="accent2"/>
          <w:sz w:val="20"/>
          <w:szCs w:val="20"/>
        </w:rPr>
        <w:t>Impact of Pandemic</w:t>
      </w:r>
      <w:bookmarkEnd w:id="2"/>
      <w:bookmarkEnd w:id="3"/>
      <w:r w:rsidRPr="00A3480D">
        <w:rPr>
          <w:rFonts w:ascii="Arial" w:eastAsia="Arial" w:hAnsi="Arial" w:cs="Arial"/>
          <w:color w:val="C0504D" w:themeColor="accent2"/>
          <w:sz w:val="20"/>
          <w:szCs w:val="20"/>
        </w:rPr>
        <w:t xml:space="preserve"> </w:t>
      </w:r>
    </w:p>
    <w:p w14:paraId="0000005C" w14:textId="06390C73" w:rsidR="00091202" w:rsidRPr="00A3480D" w:rsidRDefault="007F377C" w:rsidP="00CC35A4">
      <w:pPr>
        <w:rPr>
          <w:rFonts w:ascii="Arial" w:eastAsia="Arial" w:hAnsi="Arial" w:cs="Arial"/>
          <w:b/>
          <w:sz w:val="20"/>
          <w:szCs w:val="20"/>
        </w:rPr>
      </w:pPr>
      <w:r w:rsidRPr="00A3480D">
        <w:rPr>
          <w:rFonts w:ascii="Arial" w:eastAsia="Arial" w:hAnsi="Arial" w:cs="Arial"/>
          <w:sz w:val="20"/>
          <w:szCs w:val="20"/>
        </w:rPr>
        <w:t xml:space="preserve">Above &amp; </w:t>
      </w:r>
      <w:proofErr w:type="gramStart"/>
      <w:r w:rsidRPr="00A3480D">
        <w:rPr>
          <w:rFonts w:ascii="Arial" w:eastAsia="Arial" w:hAnsi="Arial" w:cs="Arial"/>
          <w:sz w:val="20"/>
          <w:szCs w:val="20"/>
        </w:rPr>
        <w:t>Beyond</w:t>
      </w:r>
      <w:proofErr w:type="gramEnd"/>
      <w:r w:rsidRPr="00A3480D">
        <w:rPr>
          <w:rFonts w:ascii="Arial" w:eastAsia="Arial" w:hAnsi="Arial" w:cs="Arial"/>
          <w:sz w:val="20"/>
          <w:szCs w:val="20"/>
        </w:rPr>
        <w:t xml:space="preserve"> was initiated in Spring 2019, with physical outreach in two Merseyside communities - </w:t>
      </w:r>
      <w:proofErr w:type="spellStart"/>
      <w:r w:rsidRPr="00A3480D">
        <w:rPr>
          <w:rFonts w:ascii="Arial" w:eastAsia="Arial" w:hAnsi="Arial" w:cs="Arial"/>
          <w:sz w:val="20"/>
          <w:szCs w:val="20"/>
        </w:rPr>
        <w:t>Bootle</w:t>
      </w:r>
      <w:proofErr w:type="spellEnd"/>
      <w:r w:rsidRPr="00A3480D">
        <w:rPr>
          <w:rFonts w:ascii="Arial" w:eastAsia="Arial" w:hAnsi="Arial" w:cs="Arial"/>
          <w:sz w:val="20"/>
          <w:szCs w:val="20"/>
        </w:rPr>
        <w:t xml:space="preserve"> &amp; Birkenhead. During year one, regular residencies with local groups were established in these two communities, alongside delivery of the sector facing events, internal development and the short-term outreach projects, planned as part of the </w:t>
      </w:r>
      <w:proofErr w:type="spellStart"/>
      <w:r w:rsidRPr="00A3480D">
        <w:rPr>
          <w:rFonts w:ascii="Arial" w:eastAsia="Arial" w:hAnsi="Arial" w:cs="Arial"/>
          <w:sz w:val="20"/>
          <w:szCs w:val="20"/>
        </w:rPr>
        <w:t>programme</w:t>
      </w:r>
      <w:proofErr w:type="spellEnd"/>
      <w:r w:rsidRPr="00A3480D">
        <w:rPr>
          <w:rFonts w:ascii="Arial" w:eastAsia="Arial" w:hAnsi="Arial" w:cs="Arial"/>
          <w:sz w:val="20"/>
          <w:szCs w:val="20"/>
        </w:rPr>
        <w:t>.</w:t>
      </w:r>
      <w:r w:rsidRPr="00A3480D">
        <w:rPr>
          <w:rFonts w:ascii="Arial" w:eastAsia="Arial" w:hAnsi="Arial" w:cs="Arial"/>
          <w:sz w:val="20"/>
          <w:szCs w:val="20"/>
        </w:rPr>
        <w:br/>
      </w:r>
      <w:r w:rsidRPr="00A3480D">
        <w:rPr>
          <w:rFonts w:ascii="Arial" w:eastAsia="Arial" w:hAnsi="Arial" w:cs="Arial"/>
          <w:sz w:val="20"/>
          <w:szCs w:val="20"/>
        </w:rPr>
        <w:br/>
        <w:t xml:space="preserve">By Summer 2019, a </w:t>
      </w:r>
      <w:r w:rsidRPr="00A3480D">
        <w:rPr>
          <w:rFonts w:ascii="Arial" w:eastAsia="Arial" w:hAnsi="Arial" w:cs="Arial"/>
          <w:b/>
          <w:color w:val="C0504D" w:themeColor="accent2"/>
          <w:sz w:val="20"/>
          <w:szCs w:val="20"/>
        </w:rPr>
        <w:t>Participant Advisory Group</w:t>
      </w:r>
      <w:r w:rsidRPr="00A3480D">
        <w:rPr>
          <w:rFonts w:ascii="Arial" w:eastAsia="Arial" w:hAnsi="Arial" w:cs="Arial"/>
          <w:color w:val="C0504D" w:themeColor="accent2"/>
          <w:sz w:val="20"/>
          <w:szCs w:val="20"/>
        </w:rPr>
        <w:t xml:space="preserve"> </w:t>
      </w:r>
      <w:r w:rsidRPr="00A3480D">
        <w:rPr>
          <w:rFonts w:ascii="Arial" w:eastAsia="Arial" w:hAnsi="Arial" w:cs="Arial"/>
          <w:sz w:val="20"/>
          <w:szCs w:val="20"/>
        </w:rPr>
        <w:t>had been recruited and worked with the Collective Encounters</w:t>
      </w:r>
      <w:r w:rsidR="002E7893">
        <w:rPr>
          <w:rFonts w:ascii="Arial" w:eastAsia="Arial" w:hAnsi="Arial" w:cs="Arial"/>
          <w:sz w:val="20"/>
          <w:szCs w:val="20"/>
        </w:rPr>
        <w:t>’</w:t>
      </w:r>
      <w:r w:rsidRPr="00A3480D">
        <w:rPr>
          <w:rFonts w:ascii="Arial" w:eastAsia="Arial" w:hAnsi="Arial" w:cs="Arial"/>
          <w:sz w:val="20"/>
          <w:szCs w:val="20"/>
        </w:rPr>
        <w:t xml:space="preserve"> team to recruit the external evaluator, before working collectively to define an aim for the creative output: “</w:t>
      </w:r>
      <w:r w:rsidRPr="00A3480D">
        <w:rPr>
          <w:rFonts w:ascii="Arial" w:eastAsia="Arial" w:hAnsi="Arial" w:cs="Arial"/>
          <w:b/>
          <w:color w:val="C0504D" w:themeColor="accent2"/>
          <w:sz w:val="20"/>
          <w:szCs w:val="20"/>
        </w:rPr>
        <w:t>T</w:t>
      </w:r>
      <w:hyperlink r:id="rId12" w:anchor="heading=h.glxnabpe5ppq">
        <w:r w:rsidRPr="00A3480D">
          <w:rPr>
            <w:rFonts w:ascii="Arial" w:eastAsia="Arial" w:hAnsi="Arial" w:cs="Arial"/>
            <w:b/>
            <w:color w:val="C0504D" w:themeColor="accent2"/>
            <w:sz w:val="20"/>
            <w:szCs w:val="20"/>
          </w:rPr>
          <w:t>o connect and celebrate community while sharing and understanding the challenges being experienced by different groups</w:t>
        </w:r>
      </w:hyperlink>
      <w:r w:rsidRPr="00A3480D">
        <w:rPr>
          <w:rFonts w:ascii="Arial" w:eastAsia="Arial" w:hAnsi="Arial" w:cs="Arial"/>
          <w:b/>
          <w:color w:val="C0504D" w:themeColor="accent2"/>
          <w:sz w:val="20"/>
          <w:szCs w:val="20"/>
        </w:rPr>
        <w:t xml:space="preserve">.” </w:t>
      </w:r>
    </w:p>
    <w:p w14:paraId="0000005D" w14:textId="77777777" w:rsidR="00091202" w:rsidRPr="00A3480D" w:rsidRDefault="007F377C" w:rsidP="00CC35A4">
      <w:pPr>
        <w:rPr>
          <w:rFonts w:ascii="Arial" w:eastAsia="Arial" w:hAnsi="Arial" w:cs="Arial"/>
          <w:sz w:val="20"/>
          <w:szCs w:val="20"/>
        </w:rPr>
      </w:pPr>
      <w:r w:rsidRPr="00A3480D">
        <w:rPr>
          <w:rFonts w:ascii="Arial" w:eastAsia="Arial" w:hAnsi="Arial" w:cs="Arial"/>
          <w:sz w:val="20"/>
          <w:szCs w:val="20"/>
        </w:rPr>
        <w:t xml:space="preserve">By March 2020 the two local groups were scheduled to meet for the first time and begin co-devising the collaboratively produced work to begin touring later on in the year. </w:t>
      </w:r>
    </w:p>
    <w:p w14:paraId="0000005E" w14:textId="77777777" w:rsidR="00091202" w:rsidRPr="00A3480D" w:rsidRDefault="007F377C" w:rsidP="00CC35A4">
      <w:pPr>
        <w:rPr>
          <w:rFonts w:ascii="Arial" w:eastAsia="Arial" w:hAnsi="Arial" w:cs="Arial"/>
          <w:sz w:val="20"/>
          <w:szCs w:val="20"/>
        </w:rPr>
      </w:pPr>
      <w:r w:rsidRPr="00A3480D">
        <w:rPr>
          <w:rFonts w:ascii="Arial" w:eastAsia="Arial" w:hAnsi="Arial" w:cs="Arial"/>
          <w:sz w:val="20"/>
          <w:szCs w:val="20"/>
        </w:rPr>
        <w:t>The emergence and impact of the Covid-19 virus was beginning to be observed and Collective Encounters revisited plans and began the transition to online and remote delivery approaches.</w:t>
      </w:r>
    </w:p>
    <w:p w14:paraId="0000005F" w14:textId="77777777" w:rsidR="00091202" w:rsidRPr="00A3480D" w:rsidRDefault="007F377C" w:rsidP="00CC35A4">
      <w:pPr>
        <w:rPr>
          <w:rFonts w:ascii="Arial" w:eastAsia="Arial" w:hAnsi="Arial" w:cs="Arial"/>
          <w:b/>
          <w:sz w:val="20"/>
          <w:szCs w:val="20"/>
        </w:rPr>
      </w:pPr>
      <w:r w:rsidRPr="00A3480D">
        <w:rPr>
          <w:rFonts w:ascii="Arial" w:eastAsia="Arial" w:hAnsi="Arial" w:cs="Arial"/>
          <w:sz w:val="20"/>
          <w:szCs w:val="20"/>
        </w:rPr>
        <w:t>Year one activity, therefore reflects the planned delivery, with year two demonstrating the steps taken to continue delivering with the group and towards the wider objectives, within these changing and uncertain circumstances, rather than the development and fruition of planned approaches.</w:t>
      </w:r>
      <w:r w:rsidRPr="00A3480D">
        <w:rPr>
          <w:rFonts w:ascii="Arial" w:eastAsia="Arial" w:hAnsi="Arial" w:cs="Arial"/>
          <w:sz w:val="20"/>
          <w:szCs w:val="20"/>
        </w:rPr>
        <w:br/>
      </w:r>
    </w:p>
    <w:p w14:paraId="00000060" w14:textId="7EEAD3B8" w:rsidR="00091202" w:rsidRPr="00A3480D" w:rsidRDefault="007F377C" w:rsidP="00CC35A4">
      <w:pPr>
        <w:pStyle w:val="Heading3"/>
        <w:rPr>
          <w:rFonts w:ascii="Arial" w:eastAsia="Arial" w:hAnsi="Arial" w:cs="Arial"/>
          <w:color w:val="C0504D" w:themeColor="accent2"/>
          <w:sz w:val="20"/>
          <w:szCs w:val="20"/>
        </w:rPr>
      </w:pPr>
      <w:bookmarkStart w:id="4" w:name="_Toc75891338"/>
      <w:bookmarkStart w:id="5" w:name="_Toc75972634"/>
      <w:r w:rsidRPr="00A3480D">
        <w:rPr>
          <w:rFonts w:ascii="Arial" w:eastAsia="Arial" w:hAnsi="Arial" w:cs="Arial"/>
          <w:color w:val="C0504D" w:themeColor="accent2"/>
          <w:sz w:val="20"/>
          <w:szCs w:val="20"/>
        </w:rPr>
        <w:t>Methodology</w:t>
      </w:r>
      <w:bookmarkEnd w:id="4"/>
      <w:bookmarkEnd w:id="5"/>
      <w:r w:rsidRPr="00A3480D">
        <w:rPr>
          <w:rFonts w:ascii="Arial" w:eastAsia="Arial" w:hAnsi="Arial" w:cs="Arial"/>
          <w:color w:val="C0504D" w:themeColor="accent2"/>
          <w:sz w:val="20"/>
          <w:szCs w:val="20"/>
        </w:rPr>
        <w:t xml:space="preserve"> </w:t>
      </w:r>
    </w:p>
    <w:p w14:paraId="00000061" w14:textId="77D2EB19" w:rsidR="00091202" w:rsidRPr="00A3480D" w:rsidRDefault="007F377C" w:rsidP="00CC35A4">
      <w:pPr>
        <w:rPr>
          <w:rFonts w:ascii="Arial" w:eastAsia="Arial" w:hAnsi="Arial" w:cs="Arial"/>
          <w:sz w:val="20"/>
          <w:szCs w:val="20"/>
        </w:rPr>
      </w:pPr>
      <w:r w:rsidRPr="00A3480D">
        <w:rPr>
          <w:rFonts w:ascii="Arial" w:eastAsia="Arial" w:hAnsi="Arial" w:cs="Arial"/>
          <w:sz w:val="20"/>
          <w:szCs w:val="20"/>
        </w:rPr>
        <w:t>Collective Encounters’ commitment to ‘radical’, rather than ‘liberal’ social change</w:t>
      </w:r>
      <w:r w:rsidRPr="00A3480D">
        <w:rPr>
          <w:rFonts w:ascii="Arial" w:eastAsia="Arial" w:hAnsi="Arial" w:cs="Arial"/>
          <w:b/>
          <w:sz w:val="20"/>
          <w:szCs w:val="20"/>
        </w:rPr>
        <w:t>,</w:t>
      </w:r>
      <w:r w:rsidRPr="00A3480D">
        <w:rPr>
          <w:rFonts w:ascii="Arial" w:eastAsia="Arial" w:hAnsi="Arial" w:cs="Arial"/>
          <w:sz w:val="20"/>
          <w:szCs w:val="20"/>
        </w:rPr>
        <w:t xml:space="preserve"> as both a critical lens for devising creative works and ensuring participant led practice, has informed the evaluation process.</w:t>
      </w:r>
      <w:r w:rsidRPr="00A3480D">
        <w:rPr>
          <w:rFonts w:ascii="Arial" w:eastAsia="Arial" w:hAnsi="Arial" w:cs="Arial"/>
          <w:sz w:val="20"/>
          <w:szCs w:val="20"/>
        </w:rPr>
        <w:br/>
      </w:r>
      <w:r w:rsidRPr="00A3480D">
        <w:rPr>
          <w:rFonts w:ascii="Arial" w:eastAsia="Arial" w:hAnsi="Arial" w:cs="Arial"/>
          <w:sz w:val="20"/>
          <w:szCs w:val="20"/>
        </w:rPr>
        <w:br/>
        <w:t xml:space="preserve">The </w:t>
      </w:r>
      <w:r w:rsidRPr="00A3480D">
        <w:rPr>
          <w:rFonts w:ascii="Arial" w:eastAsia="Arial" w:hAnsi="Arial" w:cs="Arial"/>
          <w:b/>
          <w:color w:val="C0504D" w:themeColor="accent2"/>
          <w:sz w:val="20"/>
          <w:szCs w:val="20"/>
        </w:rPr>
        <w:t>Participant Advisory Group</w:t>
      </w:r>
      <w:r w:rsidRPr="00A3480D">
        <w:rPr>
          <w:rFonts w:ascii="Arial" w:eastAsia="Arial" w:hAnsi="Arial" w:cs="Arial"/>
          <w:color w:val="C0504D" w:themeColor="accent2"/>
          <w:sz w:val="20"/>
          <w:szCs w:val="20"/>
        </w:rPr>
        <w:t xml:space="preserve"> </w:t>
      </w:r>
      <w:r w:rsidRPr="00A3480D">
        <w:rPr>
          <w:rFonts w:ascii="Arial" w:eastAsia="Arial" w:hAnsi="Arial" w:cs="Arial"/>
          <w:sz w:val="20"/>
          <w:szCs w:val="20"/>
        </w:rPr>
        <w:t xml:space="preserve">(PAG) was brought together to steer Above &amp; Beyond and inform the </w:t>
      </w:r>
      <w:proofErr w:type="spellStart"/>
      <w:r w:rsidRPr="00A3480D">
        <w:rPr>
          <w:rFonts w:ascii="Arial" w:eastAsia="Arial" w:hAnsi="Arial" w:cs="Arial"/>
          <w:sz w:val="20"/>
          <w:szCs w:val="20"/>
        </w:rPr>
        <w:t>organisation's</w:t>
      </w:r>
      <w:proofErr w:type="spellEnd"/>
      <w:r w:rsidRPr="00A3480D">
        <w:rPr>
          <w:rFonts w:ascii="Arial" w:eastAsia="Arial" w:hAnsi="Arial" w:cs="Arial"/>
          <w:sz w:val="20"/>
          <w:szCs w:val="20"/>
        </w:rPr>
        <w:t xml:space="preserve"> wider work. Their evaluation focus (prior to lock-down), produced the extended logical framework and initiated training around action research processes and participatory methods, with the intention that the group would </w:t>
      </w:r>
      <w:r w:rsidR="001F389D">
        <w:rPr>
          <w:rFonts w:ascii="Arial" w:eastAsia="Arial" w:hAnsi="Arial" w:cs="Arial"/>
          <w:sz w:val="20"/>
          <w:szCs w:val="20"/>
        </w:rPr>
        <w:t>take an active transformational or ‘</w:t>
      </w:r>
      <w:r w:rsidR="00F87C9F" w:rsidRPr="00A3480D">
        <w:rPr>
          <w:rFonts w:ascii="Arial" w:eastAsia="Arial" w:hAnsi="Arial" w:cs="Arial"/>
          <w:sz w:val="20"/>
          <w:szCs w:val="20"/>
        </w:rPr>
        <w:t>emancipatory</w:t>
      </w:r>
      <w:r w:rsidR="001F389D">
        <w:rPr>
          <w:rFonts w:ascii="Arial" w:eastAsia="Arial" w:hAnsi="Arial" w:cs="Arial"/>
          <w:sz w:val="20"/>
          <w:szCs w:val="20"/>
        </w:rPr>
        <w:t>’</w:t>
      </w:r>
      <w:r w:rsidR="00F87C9F" w:rsidRPr="00A3480D">
        <w:rPr>
          <w:rFonts w:ascii="Arial" w:eastAsia="Arial" w:hAnsi="Arial" w:cs="Arial"/>
          <w:sz w:val="20"/>
          <w:szCs w:val="20"/>
        </w:rPr>
        <w:t xml:space="preserve"> (</w:t>
      </w:r>
      <w:r w:rsidRPr="00A3480D">
        <w:rPr>
          <w:rFonts w:ascii="Arial" w:eastAsia="Arial" w:hAnsi="Arial" w:cs="Arial"/>
          <w:sz w:val="20"/>
          <w:szCs w:val="20"/>
        </w:rPr>
        <w:t>156, Aldridge 2015), rather than transactional or tokenistic role</w:t>
      </w:r>
      <w:r w:rsidR="001F389D">
        <w:rPr>
          <w:rFonts w:ascii="Arial" w:eastAsia="Arial" w:hAnsi="Arial" w:cs="Arial"/>
          <w:sz w:val="20"/>
          <w:szCs w:val="20"/>
        </w:rPr>
        <w:t xml:space="preserve"> within this process</w:t>
      </w:r>
      <w:r w:rsidRPr="00A3480D">
        <w:rPr>
          <w:rFonts w:ascii="Arial" w:eastAsia="Arial" w:hAnsi="Arial" w:cs="Arial"/>
          <w:sz w:val="20"/>
          <w:szCs w:val="20"/>
        </w:rPr>
        <w:t>. Some adaptation was required due to the additional demands of the pandemic, to focus the PAG role on creative outcomes, and participant led analysis was delayed until phase two. The group have been active ‘Actors’, though without involvement in all stages.</w:t>
      </w:r>
      <w:r w:rsidRPr="00A3480D">
        <w:rPr>
          <w:rFonts w:ascii="Arial" w:eastAsia="Arial" w:hAnsi="Arial" w:cs="Arial"/>
          <w:sz w:val="20"/>
          <w:szCs w:val="20"/>
          <w:vertAlign w:val="superscript"/>
        </w:rPr>
        <w:footnoteReference w:id="1"/>
      </w:r>
      <w:r w:rsidRPr="00A3480D">
        <w:rPr>
          <w:rFonts w:ascii="Arial" w:eastAsia="Arial" w:hAnsi="Arial" w:cs="Arial"/>
          <w:sz w:val="20"/>
          <w:szCs w:val="20"/>
        </w:rPr>
        <w:br/>
      </w:r>
      <w:r w:rsidRPr="00A3480D">
        <w:rPr>
          <w:rFonts w:ascii="Arial" w:eastAsia="Arial" w:hAnsi="Arial" w:cs="Arial"/>
          <w:sz w:val="20"/>
          <w:szCs w:val="20"/>
        </w:rPr>
        <w:br/>
      </w:r>
      <w:r w:rsidRPr="00A3480D">
        <w:rPr>
          <w:rFonts w:ascii="Arial" w:eastAsia="Arial" w:hAnsi="Arial" w:cs="Arial"/>
          <w:sz w:val="20"/>
          <w:szCs w:val="20"/>
        </w:rPr>
        <w:lastRenderedPageBreak/>
        <w:t>The evaluation is intended to examine how Collective Encounters works with and through the different stakeholders, to influence the wider civic, social and political sphere; how exchange between these groups is developed and supported; and crucially, how the agency of these individuals and groups informs the work of Collective Encounters.</w:t>
      </w:r>
    </w:p>
    <w:p w14:paraId="00000062" w14:textId="0AC96910" w:rsidR="00091202" w:rsidRPr="00A3480D" w:rsidRDefault="007F377C" w:rsidP="00CC35A4">
      <w:pPr>
        <w:rPr>
          <w:rFonts w:ascii="Arial" w:eastAsia="Arial" w:hAnsi="Arial" w:cs="Arial"/>
          <w:sz w:val="20"/>
          <w:szCs w:val="20"/>
        </w:rPr>
      </w:pPr>
      <w:r w:rsidRPr="00A3480D">
        <w:rPr>
          <w:rFonts w:ascii="Arial" w:eastAsia="Arial" w:hAnsi="Arial" w:cs="Arial"/>
          <w:sz w:val="20"/>
          <w:szCs w:val="20"/>
        </w:rPr>
        <w:t>Beyond the</w:t>
      </w:r>
      <w:r w:rsidR="001F389D">
        <w:rPr>
          <w:rFonts w:ascii="Arial" w:eastAsia="Arial" w:hAnsi="Arial" w:cs="Arial"/>
          <w:sz w:val="20"/>
          <w:szCs w:val="20"/>
        </w:rPr>
        <w:t xml:space="preserve"> quantitative indicators</w:t>
      </w:r>
      <w:r w:rsidRPr="00A3480D">
        <w:rPr>
          <w:rFonts w:ascii="Arial" w:eastAsia="Arial" w:hAnsi="Arial" w:cs="Arial"/>
          <w:sz w:val="20"/>
          <w:szCs w:val="20"/>
        </w:rPr>
        <w:t>, the evaluation process draws upon the rich descriptive evidence of participatory narrative based approaches, triangulating feedback to establish an intersubjective, rather than objective analysis.</w:t>
      </w:r>
      <w:r w:rsidRPr="00A3480D">
        <w:rPr>
          <w:rFonts w:ascii="Arial" w:eastAsia="Arial" w:hAnsi="Arial" w:cs="Arial"/>
          <w:sz w:val="20"/>
          <w:szCs w:val="20"/>
        </w:rPr>
        <w:tab/>
      </w:r>
    </w:p>
    <w:p w14:paraId="00000063" w14:textId="0B722B98" w:rsidR="00091202" w:rsidRPr="00A3480D" w:rsidRDefault="007F377C" w:rsidP="00CC35A4">
      <w:pPr>
        <w:spacing w:before="240" w:after="240"/>
        <w:ind w:left="0"/>
        <w:rPr>
          <w:rFonts w:ascii="Arial" w:eastAsia="Arial" w:hAnsi="Arial" w:cs="Arial"/>
          <w:sz w:val="20"/>
          <w:szCs w:val="20"/>
        </w:rPr>
      </w:pPr>
      <w:r w:rsidRPr="00A3480D">
        <w:rPr>
          <w:rFonts w:ascii="Arial" w:eastAsia="Arial" w:hAnsi="Arial" w:cs="Arial"/>
          <w:sz w:val="20"/>
          <w:szCs w:val="20"/>
        </w:rPr>
        <w:t xml:space="preserve">In considering creativity as the tool for wider social impacts, the evaluation will be integrated within the creative process, aligning action learning cycles within the creative phases of ‘Planning’ Collective Encounters/PAG preparation, ‘Play’, through outreach, residency and core sessions, ‘Pressure’, capturing </w:t>
      </w:r>
      <w:proofErr w:type="spellStart"/>
      <w:r w:rsidRPr="00A3480D">
        <w:rPr>
          <w:rFonts w:ascii="Arial" w:eastAsia="Arial" w:hAnsi="Arial" w:cs="Arial"/>
          <w:sz w:val="20"/>
          <w:szCs w:val="20"/>
        </w:rPr>
        <w:t>focussed</w:t>
      </w:r>
      <w:proofErr w:type="spellEnd"/>
      <w:r w:rsidRPr="00A3480D">
        <w:rPr>
          <w:rFonts w:ascii="Arial" w:eastAsia="Arial" w:hAnsi="Arial" w:cs="Arial"/>
          <w:sz w:val="20"/>
          <w:szCs w:val="20"/>
        </w:rPr>
        <w:t xml:space="preserve"> rehearsal/production, and ‘Pausing’, for reflection and analysis (Anderson 2013).</w:t>
      </w:r>
      <w:r w:rsidRPr="00A3480D">
        <w:rPr>
          <w:rFonts w:ascii="Arial" w:eastAsia="Arial" w:hAnsi="Arial" w:cs="Arial"/>
          <w:sz w:val="20"/>
          <w:szCs w:val="20"/>
        </w:rPr>
        <w:br/>
      </w:r>
      <w:r w:rsidRPr="00A3480D">
        <w:rPr>
          <w:rFonts w:ascii="Arial" w:eastAsia="Arial" w:hAnsi="Arial" w:cs="Arial"/>
          <w:sz w:val="20"/>
          <w:szCs w:val="20"/>
        </w:rPr>
        <w:br/>
        <w:t xml:space="preserve">The evaluation process draws on existing tools and materials, providing the team and PAG with a toolkit of methods that can be built into creative activities, accompanied by ongoing feedback and a </w:t>
      </w:r>
      <w:proofErr w:type="spellStart"/>
      <w:r w:rsidRPr="00A3480D">
        <w:rPr>
          <w:rFonts w:ascii="Arial" w:eastAsia="Arial" w:hAnsi="Arial" w:cs="Arial"/>
          <w:sz w:val="20"/>
          <w:szCs w:val="20"/>
        </w:rPr>
        <w:t>likert</w:t>
      </w:r>
      <w:proofErr w:type="spellEnd"/>
      <w:r w:rsidRPr="00A3480D">
        <w:rPr>
          <w:rFonts w:ascii="Arial" w:eastAsia="Arial" w:hAnsi="Arial" w:cs="Arial"/>
          <w:sz w:val="20"/>
          <w:szCs w:val="20"/>
        </w:rPr>
        <w:t xml:space="preserve"> rating (H-Form) to close regular creative workshops, session observations, semi-structured interviews, focus groups and surveys (capturing partner, sector and audience feedback). The analysis also makes reference to Quality and Social Change Indicators (Appendix B) and is aligned to the Eth</w:t>
      </w:r>
      <w:r w:rsidR="001F389D">
        <w:rPr>
          <w:rFonts w:ascii="Arial" w:eastAsia="Arial" w:hAnsi="Arial" w:cs="Arial"/>
          <w:sz w:val="20"/>
          <w:szCs w:val="20"/>
        </w:rPr>
        <w:t>ical Research Policy which underpin</w:t>
      </w:r>
      <w:r w:rsidRPr="00A3480D">
        <w:rPr>
          <w:rFonts w:ascii="Arial" w:eastAsia="Arial" w:hAnsi="Arial" w:cs="Arial"/>
          <w:sz w:val="20"/>
          <w:szCs w:val="20"/>
        </w:rPr>
        <w:t xml:space="preserve"> Collective Encounters’ ethics and practices, as defined in the company’s </w:t>
      </w:r>
      <w:proofErr w:type="spellStart"/>
      <w:r w:rsidRPr="00A3480D">
        <w:rPr>
          <w:rFonts w:ascii="Arial" w:eastAsia="Arial" w:hAnsi="Arial" w:cs="Arial"/>
          <w:sz w:val="20"/>
          <w:szCs w:val="20"/>
        </w:rPr>
        <w:t>TfSC</w:t>
      </w:r>
      <w:proofErr w:type="spellEnd"/>
      <w:r w:rsidRPr="00A3480D">
        <w:rPr>
          <w:rFonts w:ascii="Arial" w:eastAsia="Arial" w:hAnsi="Arial" w:cs="Arial"/>
          <w:sz w:val="20"/>
          <w:szCs w:val="20"/>
        </w:rPr>
        <w:t xml:space="preserve"> ‘practice as research’ approach (see Collective Encounters Research Lab publications, Sarah Thornton</w:t>
      </w:r>
      <w:r w:rsidR="001F389D">
        <w:rPr>
          <w:rFonts w:ascii="Arial" w:eastAsia="Arial" w:hAnsi="Arial" w:cs="Arial"/>
          <w:sz w:val="20"/>
          <w:szCs w:val="20"/>
        </w:rPr>
        <w:t>, 2012)</w:t>
      </w:r>
      <w:r w:rsidRPr="00A3480D">
        <w:rPr>
          <w:rFonts w:ascii="Arial" w:eastAsia="Arial" w:hAnsi="Arial" w:cs="Arial"/>
          <w:sz w:val="20"/>
          <w:szCs w:val="20"/>
        </w:rPr>
        <w:t>. A deeper qualitative</w:t>
      </w:r>
      <w:r w:rsidR="001F389D">
        <w:rPr>
          <w:rFonts w:ascii="Arial" w:eastAsia="Arial" w:hAnsi="Arial" w:cs="Arial"/>
          <w:sz w:val="20"/>
          <w:szCs w:val="20"/>
        </w:rPr>
        <w:t xml:space="preserve"> reference to these intentions </w:t>
      </w:r>
      <w:proofErr w:type="gramStart"/>
      <w:r w:rsidRPr="00A3480D">
        <w:rPr>
          <w:rFonts w:ascii="Arial" w:eastAsia="Arial" w:hAnsi="Arial" w:cs="Arial"/>
          <w:sz w:val="20"/>
          <w:szCs w:val="20"/>
        </w:rPr>
        <w:t>are</w:t>
      </w:r>
      <w:proofErr w:type="gramEnd"/>
      <w:r w:rsidRPr="00A3480D">
        <w:rPr>
          <w:rFonts w:ascii="Arial" w:eastAsia="Arial" w:hAnsi="Arial" w:cs="Arial"/>
          <w:sz w:val="20"/>
          <w:szCs w:val="20"/>
        </w:rPr>
        <w:t xml:space="preserve"> crucial to understanding and reviewing Collective Encounters</w:t>
      </w:r>
      <w:r w:rsidR="002E7893">
        <w:rPr>
          <w:rFonts w:ascii="Arial" w:eastAsia="Arial" w:hAnsi="Arial" w:cs="Arial"/>
          <w:sz w:val="20"/>
          <w:szCs w:val="20"/>
        </w:rPr>
        <w:t>’</w:t>
      </w:r>
      <w:r w:rsidRPr="00A3480D">
        <w:rPr>
          <w:rFonts w:ascii="Arial" w:eastAsia="Arial" w:hAnsi="Arial" w:cs="Arial"/>
          <w:sz w:val="20"/>
          <w:szCs w:val="20"/>
        </w:rPr>
        <w:t xml:space="preserve"> work, through Above &amp; Beyond, during this period. </w:t>
      </w:r>
    </w:p>
    <w:p w14:paraId="1B49F10E" w14:textId="77777777" w:rsidR="00CC35A4" w:rsidRDefault="00CC35A4">
      <w:pPr>
        <w:rPr>
          <w:rFonts w:ascii="Arial" w:eastAsia="Arial" w:hAnsi="Arial" w:cs="Arial"/>
          <w:b/>
          <w:color w:val="C0504D" w:themeColor="accent2"/>
          <w:sz w:val="20"/>
          <w:szCs w:val="20"/>
        </w:rPr>
      </w:pPr>
      <w:bookmarkStart w:id="6" w:name="_Toc75891339"/>
      <w:r>
        <w:rPr>
          <w:rFonts w:ascii="Arial" w:eastAsia="Arial" w:hAnsi="Arial" w:cs="Arial"/>
          <w:color w:val="C0504D" w:themeColor="accent2"/>
          <w:sz w:val="20"/>
          <w:szCs w:val="20"/>
        </w:rPr>
        <w:br w:type="page"/>
      </w:r>
    </w:p>
    <w:p w14:paraId="00000064" w14:textId="0F34F7FC" w:rsidR="00091202" w:rsidRPr="00A3480D" w:rsidRDefault="007F377C" w:rsidP="00CC35A4">
      <w:pPr>
        <w:pStyle w:val="Heading3"/>
        <w:rPr>
          <w:rFonts w:ascii="Arial" w:eastAsia="Arial" w:hAnsi="Arial" w:cs="Arial"/>
          <w:color w:val="C0504D" w:themeColor="accent2"/>
          <w:sz w:val="20"/>
          <w:szCs w:val="20"/>
        </w:rPr>
      </w:pPr>
      <w:bookmarkStart w:id="7" w:name="_Toc75972635"/>
      <w:r w:rsidRPr="00A3480D">
        <w:rPr>
          <w:rFonts w:ascii="Arial" w:eastAsia="Arial" w:hAnsi="Arial" w:cs="Arial"/>
          <w:color w:val="C0504D" w:themeColor="accent2"/>
          <w:sz w:val="20"/>
          <w:szCs w:val="20"/>
        </w:rPr>
        <w:lastRenderedPageBreak/>
        <w:t>Project Advisory Group (PAG)</w:t>
      </w:r>
      <w:bookmarkEnd w:id="6"/>
      <w:bookmarkEnd w:id="7"/>
    </w:p>
    <w:p w14:paraId="289BA28F" w14:textId="5C5F5105" w:rsidR="00E35FE2" w:rsidRPr="00A3480D" w:rsidRDefault="007F377C" w:rsidP="000E730F">
      <w:pPr>
        <w:ind w:right="-90"/>
        <w:rPr>
          <w:rFonts w:ascii="Arial" w:hAnsi="Arial" w:cs="Arial"/>
        </w:rPr>
      </w:pPr>
      <w:r w:rsidRPr="00CC35A4">
        <w:rPr>
          <w:rFonts w:ascii="Arial" w:eastAsia="Arial" w:hAnsi="Arial" w:cs="Arial"/>
          <w:color w:val="000000" w:themeColor="text1"/>
          <w:sz w:val="20"/>
          <w:szCs w:val="20"/>
        </w:rPr>
        <w:t xml:space="preserve">The PAG </w:t>
      </w:r>
      <w:r w:rsidRPr="00A3480D">
        <w:rPr>
          <w:rFonts w:ascii="Arial" w:eastAsia="Arial" w:hAnsi="Arial" w:cs="Arial"/>
          <w:sz w:val="20"/>
          <w:szCs w:val="20"/>
        </w:rPr>
        <w:t>worked with the Collective Encounters</w:t>
      </w:r>
      <w:r w:rsidR="002E7893">
        <w:rPr>
          <w:rFonts w:ascii="Arial" w:eastAsia="Arial" w:hAnsi="Arial" w:cs="Arial"/>
          <w:sz w:val="20"/>
          <w:szCs w:val="20"/>
        </w:rPr>
        <w:t>’</w:t>
      </w:r>
      <w:r w:rsidRPr="00A3480D">
        <w:rPr>
          <w:rFonts w:ascii="Arial" w:eastAsia="Arial" w:hAnsi="Arial" w:cs="Arial"/>
          <w:sz w:val="20"/>
          <w:szCs w:val="20"/>
        </w:rPr>
        <w:t xml:space="preserve"> team, facilitated by the external evaluator, to produce a Theory of Change that would define collective project objectives (see below</w:t>
      </w:r>
      <w:r w:rsidRPr="00A3480D">
        <w:rPr>
          <w:rFonts w:ascii="Arial" w:eastAsia="Arial" w:hAnsi="Arial" w:cs="Arial"/>
          <w:sz w:val="20"/>
          <w:szCs w:val="20"/>
          <w:vertAlign w:val="superscript"/>
        </w:rPr>
        <w:footnoteReference w:id="2"/>
      </w:r>
      <w:r w:rsidRPr="00A3480D">
        <w:rPr>
          <w:rFonts w:ascii="Arial" w:eastAsia="Arial" w:hAnsi="Arial" w:cs="Arial"/>
          <w:sz w:val="20"/>
          <w:szCs w:val="20"/>
        </w:rPr>
        <w:t xml:space="preserve">). This process was informed by group analysis of the local feedback gathered during Abi Horsfield’s street interviews in Birkenhead and </w:t>
      </w:r>
      <w:proofErr w:type="spellStart"/>
      <w:r w:rsidRPr="00A3480D">
        <w:rPr>
          <w:rFonts w:ascii="Arial" w:eastAsia="Arial" w:hAnsi="Arial" w:cs="Arial"/>
          <w:sz w:val="20"/>
          <w:szCs w:val="20"/>
        </w:rPr>
        <w:t>Bootle</w:t>
      </w:r>
      <w:proofErr w:type="spellEnd"/>
      <w:r w:rsidRPr="00A3480D">
        <w:rPr>
          <w:rFonts w:ascii="Arial" w:eastAsia="Arial" w:hAnsi="Arial" w:cs="Arial"/>
          <w:sz w:val="20"/>
          <w:szCs w:val="20"/>
        </w:rPr>
        <w:t>.</w:t>
      </w:r>
      <w:r w:rsidRPr="00A3480D">
        <w:rPr>
          <w:rFonts w:ascii="Arial" w:hAnsi="Arial" w:cs="Arial"/>
        </w:rPr>
        <w:tab/>
      </w:r>
    </w:p>
    <w:p w14:paraId="12A8F258" w14:textId="5F200202" w:rsidR="0025624B" w:rsidRDefault="000E730F" w:rsidP="00CC35A4">
      <w:pPr>
        <w:pStyle w:val="Heading1"/>
        <w:ind w:left="0" w:right="-90"/>
        <w:rPr>
          <w:rFonts w:ascii="Arial" w:hAnsi="Arial" w:cs="Arial"/>
          <w:color w:val="C0504D" w:themeColor="accent2"/>
        </w:rPr>
      </w:pPr>
      <w:bookmarkStart w:id="8" w:name="_Toc75891340"/>
      <w:r>
        <w:rPr>
          <w:rFonts w:ascii="Arial" w:hAnsi="Arial" w:cs="Arial"/>
          <w:noProof/>
          <w:color w:val="C0504D" w:themeColor="accent2"/>
          <w:lang w:val="en-US" w:eastAsia="en-US"/>
        </w:rPr>
        <w:drawing>
          <wp:inline distT="0" distB="0" distL="0" distR="0" wp14:anchorId="1055B349" wp14:editId="18ED353C">
            <wp:extent cx="6019165" cy="3225800"/>
            <wp:effectExtent l="0" t="0" r="635" b="0"/>
            <wp:docPr id="8" name="Picture 4" descr="Mac Oss:Users:admin:Desktop:PAG T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 Oss:Users:admin:Desktop:PAG ToC.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19165" cy="3225800"/>
                    </a:xfrm>
                    <a:prstGeom prst="rect">
                      <a:avLst/>
                    </a:prstGeom>
                    <a:noFill/>
                    <a:ln>
                      <a:noFill/>
                    </a:ln>
                  </pic:spPr>
                </pic:pic>
              </a:graphicData>
            </a:graphic>
          </wp:inline>
        </w:drawing>
      </w:r>
    </w:p>
    <w:p w14:paraId="3CB506FF" w14:textId="77777777" w:rsidR="0025624B" w:rsidRDefault="0025624B" w:rsidP="00CC35A4">
      <w:pPr>
        <w:pStyle w:val="Heading1"/>
        <w:ind w:left="0" w:right="-90"/>
        <w:rPr>
          <w:rFonts w:ascii="Arial" w:hAnsi="Arial" w:cs="Arial"/>
          <w:color w:val="C0504D" w:themeColor="accent2"/>
        </w:rPr>
      </w:pPr>
    </w:p>
    <w:p w14:paraId="7674D124" w14:textId="77777777" w:rsidR="00CC35A4" w:rsidRDefault="00CC35A4">
      <w:pPr>
        <w:rPr>
          <w:rFonts w:ascii="Arial" w:hAnsi="Arial" w:cs="Arial"/>
          <w:b/>
          <w:color w:val="C0504D" w:themeColor="accent2"/>
          <w:sz w:val="32"/>
          <w:szCs w:val="32"/>
        </w:rPr>
      </w:pPr>
      <w:r>
        <w:rPr>
          <w:rFonts w:ascii="Arial" w:hAnsi="Arial" w:cs="Arial"/>
          <w:color w:val="C0504D" w:themeColor="accent2"/>
        </w:rPr>
        <w:br w:type="page"/>
      </w:r>
    </w:p>
    <w:p w14:paraId="00000066" w14:textId="5D3AE8E4" w:rsidR="00091202" w:rsidRPr="00A3480D" w:rsidRDefault="007F377C" w:rsidP="00CC35A4">
      <w:pPr>
        <w:pStyle w:val="Heading1"/>
        <w:ind w:left="0" w:right="-90"/>
        <w:rPr>
          <w:rFonts w:ascii="Arial" w:hAnsi="Arial" w:cs="Arial"/>
          <w:color w:val="C0504D" w:themeColor="accent2"/>
        </w:rPr>
      </w:pPr>
      <w:bookmarkStart w:id="9" w:name="_Toc75972636"/>
      <w:r w:rsidRPr="00A3480D">
        <w:rPr>
          <w:rFonts w:ascii="Arial" w:hAnsi="Arial" w:cs="Arial"/>
          <w:color w:val="C0504D" w:themeColor="accent2"/>
        </w:rPr>
        <w:lastRenderedPageBreak/>
        <w:t>Meeting Project Aims</w:t>
      </w:r>
      <w:bookmarkEnd w:id="8"/>
      <w:bookmarkEnd w:id="9"/>
    </w:p>
    <w:p w14:paraId="50907A12" w14:textId="1E2A3C7B" w:rsidR="00D770B6" w:rsidRPr="00A3480D" w:rsidRDefault="007F377C" w:rsidP="00CC35A4">
      <w:pPr>
        <w:pStyle w:val="Heading3"/>
        <w:rPr>
          <w:rFonts w:ascii="Arial" w:eastAsia="Arial" w:hAnsi="Arial" w:cs="Arial"/>
          <w:color w:val="C0504D" w:themeColor="accent2"/>
          <w:sz w:val="20"/>
          <w:szCs w:val="20"/>
        </w:rPr>
      </w:pPr>
      <w:bookmarkStart w:id="10" w:name="_Toc75891341"/>
      <w:bookmarkStart w:id="11" w:name="_Toc75972637"/>
      <w:r w:rsidRPr="00A3480D">
        <w:rPr>
          <w:rFonts w:ascii="Arial" w:eastAsia="Arial" w:hAnsi="Arial" w:cs="Arial"/>
          <w:color w:val="C0504D" w:themeColor="accent2"/>
          <w:sz w:val="28"/>
          <w:szCs w:val="28"/>
        </w:rPr>
        <w:t>PAG Aim: To connect and celebrate community while sharing and understanding the challenges being experienced by different groups</w:t>
      </w:r>
      <w:bookmarkEnd w:id="10"/>
      <w:bookmarkEnd w:id="11"/>
    </w:p>
    <w:p w14:paraId="00000069" w14:textId="7A0D6D67" w:rsidR="00091202" w:rsidRPr="00CC35A4" w:rsidRDefault="007F377C" w:rsidP="00CC35A4">
      <w:pPr>
        <w:pStyle w:val="Heading3"/>
        <w:rPr>
          <w:rFonts w:ascii="Arial" w:eastAsia="Arial" w:hAnsi="Arial" w:cs="Arial"/>
          <w:b w:val="0"/>
          <w:bCs/>
          <w:color w:val="000000" w:themeColor="text1"/>
          <w:sz w:val="28"/>
          <w:szCs w:val="28"/>
        </w:rPr>
      </w:pPr>
      <w:bookmarkStart w:id="12" w:name="_Toc75891342"/>
      <w:bookmarkStart w:id="13" w:name="_Toc75972638"/>
      <w:r w:rsidRPr="00A3480D">
        <w:rPr>
          <w:rFonts w:ascii="Arial" w:eastAsia="Arial" w:hAnsi="Arial" w:cs="Arial"/>
          <w:color w:val="C0504D" w:themeColor="accent2"/>
          <w:sz w:val="20"/>
          <w:szCs w:val="20"/>
        </w:rPr>
        <w:t xml:space="preserve">PAG Outcome 1: Positive </w:t>
      </w:r>
      <w:r w:rsidR="000E730F">
        <w:rPr>
          <w:rFonts w:ascii="Arial" w:eastAsia="Arial" w:hAnsi="Arial" w:cs="Arial"/>
          <w:color w:val="C0504D" w:themeColor="accent2"/>
          <w:sz w:val="20"/>
          <w:szCs w:val="20"/>
        </w:rPr>
        <w:t xml:space="preserve">connections </w:t>
      </w:r>
      <w:r w:rsidRPr="00A3480D">
        <w:rPr>
          <w:rFonts w:ascii="Arial" w:eastAsia="Arial" w:hAnsi="Arial" w:cs="Arial"/>
          <w:color w:val="C0504D" w:themeColor="accent2"/>
          <w:sz w:val="20"/>
          <w:szCs w:val="20"/>
        </w:rPr>
        <w:t>and shared understanding</w:t>
      </w:r>
      <w:r w:rsidR="000E730F">
        <w:rPr>
          <w:rFonts w:ascii="Arial" w:eastAsia="Arial" w:hAnsi="Arial" w:cs="Arial"/>
          <w:color w:val="C0504D" w:themeColor="accent2"/>
          <w:sz w:val="20"/>
          <w:szCs w:val="20"/>
        </w:rPr>
        <w:t xml:space="preserve"> across the community</w:t>
      </w:r>
      <w:r w:rsidR="000E730F">
        <w:rPr>
          <w:rFonts w:ascii="Arial" w:eastAsia="Arial" w:hAnsi="Arial" w:cs="Arial"/>
          <w:color w:val="C0504D" w:themeColor="accent2"/>
          <w:sz w:val="20"/>
          <w:szCs w:val="20"/>
        </w:rPr>
        <w:br/>
      </w:r>
      <w:bookmarkEnd w:id="12"/>
      <w:r w:rsidRPr="00CC35A4">
        <w:rPr>
          <w:rFonts w:ascii="Arial" w:eastAsia="Arial" w:hAnsi="Arial" w:cs="Arial"/>
          <w:b w:val="0"/>
          <w:bCs/>
          <w:color w:val="000000" w:themeColor="text1"/>
          <w:sz w:val="20"/>
          <w:szCs w:val="20"/>
        </w:rPr>
        <w:t xml:space="preserve">The PAG group highlighted this as a priority, providing an enhanced rationale for outcomes 1.1 (Increased access and engagement by marginalised </w:t>
      </w:r>
      <w:r w:rsidR="000E730F">
        <w:rPr>
          <w:rFonts w:ascii="Arial" w:eastAsia="Arial" w:hAnsi="Arial" w:cs="Arial"/>
          <w:b w:val="0"/>
          <w:bCs/>
          <w:color w:val="000000" w:themeColor="text1"/>
          <w:sz w:val="20"/>
          <w:szCs w:val="20"/>
        </w:rPr>
        <w:t>individuals and groups) and 1.2</w:t>
      </w:r>
      <w:r w:rsidRPr="00CC35A4">
        <w:rPr>
          <w:rFonts w:ascii="Arial" w:eastAsia="Arial" w:hAnsi="Arial" w:cs="Arial"/>
          <w:b w:val="0"/>
          <w:bCs/>
          <w:color w:val="000000" w:themeColor="text1"/>
          <w:sz w:val="20"/>
          <w:szCs w:val="20"/>
        </w:rPr>
        <w:t xml:space="preserve"> (Marginalised individuals and groups experience the personal and civic benefits of participation). A key consideration for the group was the analysis and insight that had come from phase one research, highlighting that exclusive focus on the negative outcomes of structural inequalities further stigmatised</w:t>
      </w:r>
      <w:r w:rsidR="000E730F">
        <w:rPr>
          <w:rFonts w:ascii="Arial" w:eastAsia="Arial" w:hAnsi="Arial" w:cs="Arial"/>
          <w:b w:val="0"/>
          <w:bCs/>
          <w:color w:val="000000" w:themeColor="text1"/>
          <w:sz w:val="20"/>
          <w:szCs w:val="20"/>
        </w:rPr>
        <w:t xml:space="preserve"> and undermined</w:t>
      </w:r>
      <w:r w:rsidRPr="00CC35A4">
        <w:rPr>
          <w:rFonts w:ascii="Arial" w:eastAsia="Arial" w:hAnsi="Arial" w:cs="Arial"/>
          <w:b w:val="0"/>
          <w:bCs/>
          <w:color w:val="000000" w:themeColor="text1"/>
          <w:sz w:val="20"/>
          <w:szCs w:val="20"/>
        </w:rPr>
        <w:t xml:space="preserve"> the lived realities of individuals. A new model, embedded in local communities, had to account for the diversity of the individuals encountered within Birkenhead and </w:t>
      </w:r>
      <w:proofErr w:type="spellStart"/>
      <w:r w:rsidRPr="00CC35A4">
        <w:rPr>
          <w:rFonts w:ascii="Arial" w:eastAsia="Arial" w:hAnsi="Arial" w:cs="Arial"/>
          <w:b w:val="0"/>
          <w:bCs/>
          <w:color w:val="000000" w:themeColor="text1"/>
          <w:sz w:val="20"/>
          <w:szCs w:val="20"/>
        </w:rPr>
        <w:t>Bootle</w:t>
      </w:r>
      <w:proofErr w:type="spellEnd"/>
      <w:r w:rsidRPr="00CC35A4">
        <w:rPr>
          <w:rFonts w:ascii="Arial" w:eastAsia="Arial" w:hAnsi="Arial" w:cs="Arial"/>
          <w:b w:val="0"/>
          <w:bCs/>
          <w:color w:val="000000" w:themeColor="text1"/>
          <w:sz w:val="20"/>
          <w:szCs w:val="20"/>
        </w:rPr>
        <w:t>.</w:t>
      </w:r>
      <w:bookmarkEnd w:id="13"/>
    </w:p>
    <w:p w14:paraId="0000006A" w14:textId="4A791BB0" w:rsidR="00091202" w:rsidRPr="00A3480D" w:rsidRDefault="007F377C" w:rsidP="00CC35A4">
      <w:pPr>
        <w:ind w:left="0"/>
        <w:rPr>
          <w:rFonts w:ascii="Arial" w:eastAsia="Arial" w:hAnsi="Arial" w:cs="Arial"/>
          <w:sz w:val="20"/>
          <w:szCs w:val="20"/>
        </w:rPr>
      </w:pPr>
      <w:r w:rsidRPr="00A3480D">
        <w:rPr>
          <w:rFonts w:ascii="Arial" w:eastAsia="Arial" w:hAnsi="Arial" w:cs="Arial"/>
          <w:sz w:val="20"/>
          <w:szCs w:val="20"/>
        </w:rPr>
        <w:t xml:space="preserve">The research phase included desk research (local media, data and reporting, some of which is summarised in 1.1), </w:t>
      </w:r>
      <w:r w:rsidR="00C871A0">
        <w:rPr>
          <w:rFonts w:ascii="Arial" w:eastAsia="Arial" w:hAnsi="Arial" w:cs="Arial"/>
          <w:sz w:val="20"/>
          <w:szCs w:val="20"/>
        </w:rPr>
        <w:t xml:space="preserve">alongside </w:t>
      </w:r>
      <w:r w:rsidRPr="00A3480D">
        <w:rPr>
          <w:rFonts w:ascii="Arial" w:eastAsia="Arial" w:hAnsi="Arial" w:cs="Arial"/>
          <w:sz w:val="20"/>
          <w:szCs w:val="20"/>
        </w:rPr>
        <w:t xml:space="preserve">creative approaches such as psycho-geographical drifts with existing contacts local to these areas (April 2019) and street interviews (May/July 2019) to establish an understanding of the local landscape and history:   </w:t>
      </w:r>
    </w:p>
    <w:p w14:paraId="0000006B" w14:textId="28128087" w:rsidR="00091202" w:rsidRPr="00A3480D" w:rsidRDefault="007F377C" w:rsidP="00CC35A4">
      <w:pPr>
        <w:ind w:left="720"/>
        <w:rPr>
          <w:rFonts w:ascii="Arial" w:eastAsia="Arial" w:hAnsi="Arial" w:cs="Arial"/>
          <w:sz w:val="20"/>
          <w:szCs w:val="20"/>
        </w:rPr>
      </w:pPr>
      <w:r w:rsidRPr="00A3480D">
        <w:rPr>
          <w:rFonts w:ascii="Arial" w:eastAsia="Arial" w:hAnsi="Arial" w:cs="Arial"/>
          <w:i/>
          <w:sz w:val="20"/>
          <w:szCs w:val="20"/>
        </w:rPr>
        <w:t>“I just saw I just looked and so I drove around different areas to look at different houses, differ</w:t>
      </w:r>
      <w:r w:rsidR="00C871A0">
        <w:rPr>
          <w:rFonts w:ascii="Arial" w:eastAsia="Arial" w:hAnsi="Arial" w:cs="Arial"/>
          <w:i/>
          <w:sz w:val="20"/>
          <w:szCs w:val="20"/>
        </w:rPr>
        <w:t>ent demography, who was on the s</w:t>
      </w:r>
      <w:r w:rsidRPr="00A3480D">
        <w:rPr>
          <w:rFonts w:ascii="Arial" w:eastAsia="Arial" w:hAnsi="Arial" w:cs="Arial"/>
          <w:i/>
          <w:sz w:val="20"/>
          <w:szCs w:val="20"/>
        </w:rPr>
        <w:t xml:space="preserve">treet, what people were doing. And I drove at different times of the day. </w:t>
      </w:r>
      <w:proofErr w:type="gramStart"/>
      <w:r w:rsidRPr="00A3480D">
        <w:rPr>
          <w:rFonts w:ascii="Arial" w:eastAsia="Arial" w:hAnsi="Arial" w:cs="Arial"/>
          <w:i/>
          <w:sz w:val="20"/>
          <w:szCs w:val="20"/>
        </w:rPr>
        <w:t>So</w:t>
      </w:r>
      <w:proofErr w:type="gramEnd"/>
      <w:r w:rsidRPr="00A3480D">
        <w:rPr>
          <w:rFonts w:ascii="Arial" w:eastAsia="Arial" w:hAnsi="Arial" w:cs="Arial"/>
          <w:i/>
          <w:sz w:val="20"/>
          <w:szCs w:val="20"/>
        </w:rPr>
        <w:t xml:space="preserve"> I went in the morning. I went in the day. I went in the evening to just have a look around and see what was happening.” </w:t>
      </w:r>
      <w:r w:rsidRPr="00A3480D">
        <w:rPr>
          <w:rFonts w:ascii="Arial" w:eastAsia="Arial" w:hAnsi="Arial" w:cs="Arial"/>
          <w:sz w:val="20"/>
          <w:szCs w:val="20"/>
        </w:rPr>
        <w:t>Abi Horsfield</w:t>
      </w:r>
      <w:r w:rsidRPr="00A3480D">
        <w:rPr>
          <w:rFonts w:ascii="Arial" w:eastAsia="Arial" w:hAnsi="Arial" w:cs="Arial"/>
          <w:i/>
          <w:sz w:val="20"/>
          <w:szCs w:val="20"/>
          <w:vertAlign w:val="superscript"/>
        </w:rPr>
        <w:footnoteReference w:id="3"/>
      </w:r>
      <w:r w:rsidRPr="00A3480D">
        <w:rPr>
          <w:rFonts w:ascii="Arial" w:eastAsia="Arial" w:hAnsi="Arial" w:cs="Arial"/>
          <w:i/>
          <w:sz w:val="20"/>
          <w:szCs w:val="20"/>
        </w:rPr>
        <w:t xml:space="preserve"> </w:t>
      </w:r>
    </w:p>
    <w:p w14:paraId="0000006C" w14:textId="4B71C158" w:rsidR="00091202" w:rsidRPr="00A3480D" w:rsidRDefault="007F377C" w:rsidP="00CC35A4">
      <w:pPr>
        <w:ind w:left="0"/>
        <w:rPr>
          <w:rFonts w:ascii="Arial" w:eastAsia="Arial" w:hAnsi="Arial" w:cs="Arial"/>
          <w:sz w:val="20"/>
          <w:szCs w:val="20"/>
        </w:rPr>
      </w:pPr>
      <w:r w:rsidRPr="00A3480D">
        <w:rPr>
          <w:rFonts w:ascii="Arial" w:eastAsia="Arial" w:hAnsi="Arial" w:cs="Arial"/>
          <w:sz w:val="20"/>
          <w:szCs w:val="20"/>
        </w:rPr>
        <w:t xml:space="preserve">This process identified some of the similarities and differences between the areas and identified local gatekeepers, useful networks and the best </w:t>
      </w:r>
      <w:r w:rsidR="00C871A0">
        <w:rPr>
          <w:rFonts w:ascii="Arial" w:eastAsia="Arial" w:hAnsi="Arial" w:cs="Arial"/>
          <w:sz w:val="20"/>
          <w:szCs w:val="20"/>
        </w:rPr>
        <w:t>means of reaching out to share</w:t>
      </w:r>
      <w:r w:rsidRPr="00A3480D">
        <w:rPr>
          <w:rFonts w:ascii="Arial" w:eastAsia="Arial" w:hAnsi="Arial" w:cs="Arial"/>
          <w:sz w:val="20"/>
          <w:szCs w:val="20"/>
        </w:rPr>
        <w:t xml:space="preserve"> plans, res</w:t>
      </w:r>
      <w:r w:rsidR="00C871A0">
        <w:rPr>
          <w:rFonts w:ascii="Arial" w:eastAsia="Arial" w:hAnsi="Arial" w:cs="Arial"/>
          <w:sz w:val="20"/>
          <w:szCs w:val="20"/>
        </w:rPr>
        <w:t>pond</w:t>
      </w:r>
      <w:r w:rsidRPr="00A3480D">
        <w:rPr>
          <w:rFonts w:ascii="Arial" w:eastAsia="Arial" w:hAnsi="Arial" w:cs="Arial"/>
          <w:sz w:val="20"/>
          <w:szCs w:val="20"/>
        </w:rPr>
        <w:t xml:space="preserve"> to concerns and build trust</w:t>
      </w:r>
      <w:r w:rsidR="00C871A0">
        <w:rPr>
          <w:rFonts w:ascii="Arial" w:eastAsia="Arial" w:hAnsi="Arial" w:cs="Arial"/>
          <w:sz w:val="20"/>
          <w:szCs w:val="20"/>
        </w:rPr>
        <w:t xml:space="preserve">. Feedback during this stage </w:t>
      </w:r>
      <w:r w:rsidR="004058AF">
        <w:rPr>
          <w:rFonts w:ascii="Arial" w:eastAsia="Arial" w:hAnsi="Arial" w:cs="Arial"/>
          <w:sz w:val="20"/>
          <w:szCs w:val="20"/>
        </w:rPr>
        <w:t>demonstrates</w:t>
      </w:r>
      <w:r w:rsidR="00C871A0">
        <w:rPr>
          <w:rFonts w:ascii="Arial" w:eastAsia="Arial" w:hAnsi="Arial" w:cs="Arial"/>
          <w:sz w:val="20"/>
          <w:szCs w:val="20"/>
        </w:rPr>
        <w:t xml:space="preserve"> the </w:t>
      </w:r>
      <w:r w:rsidR="004058AF">
        <w:rPr>
          <w:rFonts w:ascii="Arial" w:eastAsia="Arial" w:hAnsi="Arial" w:cs="Arial"/>
          <w:sz w:val="20"/>
          <w:szCs w:val="20"/>
        </w:rPr>
        <w:t>foundation this built</w:t>
      </w:r>
      <w:r w:rsidRPr="00A3480D">
        <w:rPr>
          <w:rFonts w:ascii="Arial" w:eastAsia="Arial" w:hAnsi="Arial" w:cs="Arial"/>
          <w:sz w:val="20"/>
          <w:szCs w:val="20"/>
        </w:rPr>
        <w:t xml:space="preserve">: </w:t>
      </w:r>
    </w:p>
    <w:p w14:paraId="0000006D" w14:textId="7E31B890" w:rsidR="00091202" w:rsidRPr="00A3480D" w:rsidRDefault="007F377C" w:rsidP="00CC35A4">
      <w:pPr>
        <w:spacing w:before="240" w:after="240"/>
        <w:ind w:left="720"/>
        <w:rPr>
          <w:rFonts w:ascii="Arial" w:eastAsia="Arial" w:hAnsi="Arial" w:cs="Arial"/>
          <w:sz w:val="20"/>
          <w:szCs w:val="20"/>
        </w:rPr>
      </w:pPr>
      <w:r w:rsidRPr="00A3480D">
        <w:rPr>
          <w:rFonts w:ascii="Arial" w:eastAsia="Arial" w:hAnsi="Arial" w:cs="Arial"/>
          <w:i/>
          <w:sz w:val="20"/>
          <w:szCs w:val="20"/>
        </w:rPr>
        <w:t>“Working in this area for the last 17 years we have had lots of companies do things on ‘knife crime’, ‘domestic violence’ ‘hate crime’ ‘ mental health’ etc. in order to raise awareness – but people here don’t need to raise awareness – they live it – they need to be built up, told they have power and given the opportunity to exercise it – unless there is an audience to hear their voice they are just shouting in the dark and it does more damage… they need to be heard by people who will really make change – government and philanthropists.”</w:t>
      </w:r>
      <w:r w:rsidR="00CC35A4">
        <w:rPr>
          <w:rFonts w:ascii="Arial" w:eastAsia="Arial" w:hAnsi="Arial" w:cs="Arial"/>
          <w:i/>
          <w:sz w:val="20"/>
          <w:szCs w:val="20"/>
        </w:rPr>
        <w:t xml:space="preserve"> </w:t>
      </w:r>
      <w:r w:rsidRPr="00A3480D">
        <w:rPr>
          <w:rFonts w:ascii="Arial" w:eastAsia="Arial" w:hAnsi="Arial" w:cs="Arial"/>
          <w:sz w:val="20"/>
          <w:szCs w:val="20"/>
        </w:rPr>
        <w:t>Community Partner</w:t>
      </w:r>
      <w:r w:rsidRPr="00A3480D">
        <w:rPr>
          <w:rFonts w:ascii="Arial" w:eastAsia="Arial" w:hAnsi="Arial" w:cs="Arial"/>
          <w:sz w:val="20"/>
          <w:szCs w:val="20"/>
          <w:vertAlign w:val="superscript"/>
        </w:rPr>
        <w:footnoteReference w:id="4"/>
      </w:r>
      <w:r w:rsidRPr="00A3480D">
        <w:rPr>
          <w:rFonts w:ascii="Arial" w:eastAsia="Arial" w:hAnsi="Arial" w:cs="Arial"/>
          <w:sz w:val="20"/>
          <w:szCs w:val="20"/>
        </w:rPr>
        <w:t xml:space="preserve"> </w:t>
      </w:r>
    </w:p>
    <w:p w14:paraId="40CA4A4A" w14:textId="3722B94C" w:rsidR="00527FAA" w:rsidRPr="00CC35A4" w:rsidRDefault="007F377C" w:rsidP="00CC35A4">
      <w:pPr>
        <w:spacing w:before="240" w:after="240"/>
        <w:ind w:left="0"/>
        <w:rPr>
          <w:rFonts w:ascii="Arial" w:eastAsia="Arial" w:hAnsi="Arial" w:cs="Arial"/>
          <w:sz w:val="20"/>
          <w:szCs w:val="20"/>
        </w:rPr>
      </w:pPr>
      <w:r w:rsidRPr="00A3480D">
        <w:rPr>
          <w:rFonts w:ascii="Arial" w:eastAsia="Arial" w:hAnsi="Arial" w:cs="Arial"/>
          <w:sz w:val="20"/>
          <w:szCs w:val="20"/>
        </w:rPr>
        <w:t xml:space="preserve">The street interviews in Birkenhead and </w:t>
      </w:r>
      <w:proofErr w:type="spellStart"/>
      <w:r w:rsidRPr="00A3480D">
        <w:rPr>
          <w:rFonts w:ascii="Arial" w:eastAsia="Arial" w:hAnsi="Arial" w:cs="Arial"/>
          <w:sz w:val="20"/>
          <w:szCs w:val="20"/>
        </w:rPr>
        <w:t>Bootle</w:t>
      </w:r>
      <w:proofErr w:type="spellEnd"/>
      <w:r w:rsidRPr="00A3480D">
        <w:rPr>
          <w:rFonts w:ascii="Arial" w:eastAsia="Arial" w:hAnsi="Arial" w:cs="Arial"/>
          <w:sz w:val="20"/>
          <w:szCs w:val="20"/>
        </w:rPr>
        <w:t xml:space="preserve"> asked what residents considered to be important issues locally, whether they thought that theatre would be a useful way to express these, and if so, how/why. </w:t>
      </w:r>
      <w:r w:rsidRPr="00A3480D">
        <w:rPr>
          <w:rFonts w:ascii="Arial" w:eastAsia="Arial" w:hAnsi="Arial" w:cs="Arial"/>
          <w:sz w:val="20"/>
          <w:szCs w:val="20"/>
        </w:rPr>
        <w:lastRenderedPageBreak/>
        <w:t xml:space="preserve">Responses covered a range of </w:t>
      </w:r>
      <w:r w:rsidR="00120843">
        <w:rPr>
          <w:rFonts w:ascii="Arial" w:eastAsia="Arial" w:hAnsi="Arial" w:cs="Arial"/>
          <w:sz w:val="20"/>
          <w:szCs w:val="20"/>
        </w:rPr>
        <w:t>themes (see word cloud</w:t>
      </w:r>
      <w:r w:rsidRPr="00A3480D">
        <w:rPr>
          <w:rFonts w:ascii="Arial" w:eastAsia="Arial" w:hAnsi="Arial" w:cs="Arial"/>
          <w:sz w:val="20"/>
          <w:szCs w:val="20"/>
        </w:rPr>
        <w:t>), and interviewees cited both audiences and participants in their responses to the latter questions, referencing potential for personal development, community cohesion and wider social change:</w:t>
      </w:r>
    </w:p>
    <w:p w14:paraId="0000007C" w14:textId="5D7BF03E" w:rsidR="00091202" w:rsidRPr="00A3480D" w:rsidRDefault="007F377C" w:rsidP="00CC35A4">
      <w:pPr>
        <w:widowControl w:val="0"/>
        <w:spacing w:before="0"/>
        <w:ind w:left="0"/>
        <w:rPr>
          <w:rFonts w:ascii="Arial" w:eastAsia="Arial" w:hAnsi="Arial" w:cs="Arial"/>
          <w:color w:val="3F3F3F"/>
          <w:sz w:val="20"/>
          <w:szCs w:val="20"/>
        </w:rPr>
      </w:pPr>
      <w:r w:rsidRPr="00A3480D">
        <w:rPr>
          <w:rFonts w:ascii="Arial" w:eastAsia="Arial" w:hAnsi="Arial" w:cs="Arial"/>
          <w:sz w:val="16"/>
          <w:szCs w:val="16"/>
        </w:rPr>
        <w:t xml:space="preserve">Image: ‘Issue’ Word Clouds from Birkenhead (left) </w:t>
      </w:r>
      <w:proofErr w:type="spellStart"/>
      <w:r w:rsidRPr="00A3480D">
        <w:rPr>
          <w:rFonts w:ascii="Arial" w:eastAsia="Arial" w:hAnsi="Arial" w:cs="Arial"/>
          <w:sz w:val="16"/>
          <w:szCs w:val="16"/>
        </w:rPr>
        <w:t>Bootle</w:t>
      </w:r>
      <w:proofErr w:type="spellEnd"/>
      <w:r w:rsidRPr="00A3480D">
        <w:rPr>
          <w:rFonts w:ascii="Arial" w:eastAsia="Arial" w:hAnsi="Arial" w:cs="Arial"/>
          <w:sz w:val="16"/>
          <w:szCs w:val="16"/>
        </w:rPr>
        <w:t xml:space="preserve"> (right) Street Interviews</w:t>
      </w:r>
    </w:p>
    <w:p w14:paraId="672C30C6" w14:textId="1A38E4CD" w:rsidR="00CC35A4" w:rsidRDefault="00CC35A4" w:rsidP="00CC35A4">
      <w:pPr>
        <w:spacing w:before="240" w:after="240"/>
        <w:ind w:left="0"/>
        <w:rPr>
          <w:rFonts w:ascii="Arial" w:eastAsia="Arial" w:hAnsi="Arial" w:cs="Arial"/>
          <w:sz w:val="20"/>
          <w:szCs w:val="20"/>
        </w:rPr>
      </w:pPr>
      <w:r w:rsidRPr="00A3480D">
        <w:rPr>
          <w:rFonts w:ascii="Arial" w:hAnsi="Arial" w:cs="Arial"/>
          <w:noProof/>
          <w:lang w:val="en-US" w:eastAsia="en-US"/>
        </w:rPr>
        <w:drawing>
          <wp:anchor distT="19050" distB="19050" distL="19050" distR="19050" simplePos="0" relativeHeight="251661312" behindDoc="0" locked="0" layoutInCell="1" hidden="0" allowOverlap="1" wp14:anchorId="5D4ADC03" wp14:editId="70839CC4">
            <wp:simplePos x="0" y="0"/>
            <wp:positionH relativeFrom="column">
              <wp:posOffset>3516421</wp:posOffset>
            </wp:positionH>
            <wp:positionV relativeFrom="paragraph">
              <wp:posOffset>107985</wp:posOffset>
            </wp:positionV>
            <wp:extent cx="1969135" cy="1580515"/>
            <wp:effectExtent l="0" t="0" r="0" b="0"/>
            <wp:wrapSquare wrapText="bothSides" distT="19050" distB="19050" distL="19050" distR="19050"/>
            <wp:docPr id="1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4"/>
                    <a:srcRect l="10833" t="2442" r="10723" b="11550"/>
                    <a:stretch>
                      <a:fillRect/>
                    </a:stretch>
                  </pic:blipFill>
                  <pic:spPr>
                    <a:xfrm>
                      <a:off x="0" y="0"/>
                      <a:ext cx="1969135" cy="1580515"/>
                    </a:xfrm>
                    <a:prstGeom prst="rect">
                      <a:avLst/>
                    </a:prstGeom>
                    <a:ln/>
                  </pic:spPr>
                </pic:pic>
              </a:graphicData>
            </a:graphic>
            <wp14:sizeRelH relativeFrom="margin">
              <wp14:pctWidth>0</wp14:pctWidth>
            </wp14:sizeRelH>
            <wp14:sizeRelV relativeFrom="margin">
              <wp14:pctHeight>0</wp14:pctHeight>
            </wp14:sizeRelV>
          </wp:anchor>
        </w:drawing>
      </w:r>
      <w:r w:rsidRPr="00A3480D">
        <w:rPr>
          <w:rFonts w:ascii="Arial" w:hAnsi="Arial" w:cs="Arial"/>
          <w:noProof/>
          <w:lang w:val="en-US" w:eastAsia="en-US"/>
        </w:rPr>
        <w:drawing>
          <wp:anchor distT="19050" distB="19050" distL="19050" distR="19050" simplePos="0" relativeHeight="251660288" behindDoc="0" locked="0" layoutInCell="1" hidden="0" allowOverlap="1" wp14:anchorId="4ACAB33C" wp14:editId="20154F6F">
            <wp:simplePos x="0" y="0"/>
            <wp:positionH relativeFrom="column">
              <wp:posOffset>261145</wp:posOffset>
            </wp:positionH>
            <wp:positionV relativeFrom="paragraph">
              <wp:posOffset>107755</wp:posOffset>
            </wp:positionV>
            <wp:extent cx="2280920" cy="1541145"/>
            <wp:effectExtent l="0" t="0" r="5080" b="0"/>
            <wp:wrapSquare wrapText="bothSides" distT="19050" distB="19050" distL="19050" distR="19050"/>
            <wp:docPr id="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5"/>
                    <a:srcRect l="9046" t="11216" r="6877" b="5947"/>
                    <a:stretch>
                      <a:fillRect/>
                    </a:stretch>
                  </pic:blipFill>
                  <pic:spPr>
                    <a:xfrm>
                      <a:off x="0" y="0"/>
                      <a:ext cx="2280920" cy="1541145"/>
                    </a:xfrm>
                    <a:prstGeom prst="rect">
                      <a:avLst/>
                    </a:prstGeom>
                    <a:ln/>
                  </pic:spPr>
                </pic:pic>
              </a:graphicData>
            </a:graphic>
            <wp14:sizeRelH relativeFrom="margin">
              <wp14:pctWidth>0</wp14:pctWidth>
            </wp14:sizeRelH>
            <wp14:sizeRelV relativeFrom="margin">
              <wp14:pctHeight>0</wp14:pctHeight>
            </wp14:sizeRelV>
          </wp:anchor>
        </w:drawing>
      </w:r>
    </w:p>
    <w:p w14:paraId="3EFA2482" w14:textId="77777777" w:rsidR="00CC35A4" w:rsidRDefault="00CC35A4" w:rsidP="00CC35A4">
      <w:pPr>
        <w:spacing w:before="240" w:after="240"/>
        <w:ind w:left="0"/>
        <w:rPr>
          <w:rFonts w:ascii="Arial" w:eastAsia="Arial" w:hAnsi="Arial" w:cs="Arial"/>
          <w:sz w:val="20"/>
          <w:szCs w:val="20"/>
        </w:rPr>
      </w:pPr>
    </w:p>
    <w:p w14:paraId="3D83418E" w14:textId="77777777" w:rsidR="00CC35A4" w:rsidRDefault="00CC35A4" w:rsidP="00CC35A4">
      <w:pPr>
        <w:spacing w:before="240" w:after="240"/>
        <w:ind w:left="0"/>
        <w:rPr>
          <w:rFonts w:ascii="Arial" w:eastAsia="Arial" w:hAnsi="Arial" w:cs="Arial"/>
          <w:sz w:val="20"/>
          <w:szCs w:val="20"/>
        </w:rPr>
      </w:pPr>
    </w:p>
    <w:p w14:paraId="38F5B2F6" w14:textId="77777777" w:rsidR="00CC35A4" w:rsidRDefault="00CC35A4" w:rsidP="00CC35A4">
      <w:pPr>
        <w:spacing w:before="240" w:after="240"/>
        <w:ind w:left="0"/>
        <w:rPr>
          <w:rFonts w:ascii="Arial" w:eastAsia="Arial" w:hAnsi="Arial" w:cs="Arial"/>
          <w:sz w:val="20"/>
          <w:szCs w:val="20"/>
        </w:rPr>
      </w:pPr>
    </w:p>
    <w:p w14:paraId="4703128C" w14:textId="77777777" w:rsidR="00CC35A4" w:rsidRDefault="00CC35A4" w:rsidP="00CC35A4">
      <w:pPr>
        <w:spacing w:before="240" w:after="240"/>
        <w:ind w:left="0"/>
        <w:rPr>
          <w:rFonts w:ascii="Arial" w:eastAsia="Arial" w:hAnsi="Arial" w:cs="Arial"/>
          <w:sz w:val="20"/>
          <w:szCs w:val="20"/>
        </w:rPr>
      </w:pPr>
    </w:p>
    <w:p w14:paraId="0000007D" w14:textId="44DF566B" w:rsidR="00091202" w:rsidRPr="00A3480D" w:rsidRDefault="007F377C" w:rsidP="00CC35A4">
      <w:pPr>
        <w:spacing w:before="240" w:after="240"/>
        <w:ind w:left="0"/>
        <w:rPr>
          <w:rFonts w:ascii="Arial" w:eastAsia="Arial" w:hAnsi="Arial" w:cs="Arial"/>
          <w:sz w:val="20"/>
          <w:szCs w:val="20"/>
        </w:rPr>
      </w:pPr>
      <w:r w:rsidRPr="00A3480D">
        <w:rPr>
          <w:rFonts w:ascii="Arial" w:eastAsia="Arial" w:hAnsi="Arial" w:cs="Arial"/>
          <w:sz w:val="20"/>
          <w:szCs w:val="20"/>
        </w:rPr>
        <w:t xml:space="preserve">Outreach workshops stimulated participant responses, providing content to inspire and inform the final production. The creation of manifesto’s and ‘soap box’ moments (image below), poetry, games, characters and </w:t>
      </w:r>
      <w:r w:rsidR="007B05C8" w:rsidRPr="00A3480D">
        <w:rPr>
          <w:rFonts w:ascii="Arial" w:eastAsia="Arial" w:hAnsi="Arial" w:cs="Arial"/>
          <w:sz w:val="20"/>
          <w:szCs w:val="20"/>
        </w:rPr>
        <w:t>10-line</w:t>
      </w:r>
      <w:r w:rsidRPr="00A3480D">
        <w:rPr>
          <w:rFonts w:ascii="Arial" w:eastAsia="Arial" w:hAnsi="Arial" w:cs="Arial"/>
          <w:sz w:val="20"/>
          <w:szCs w:val="20"/>
        </w:rPr>
        <w:t xml:space="preserve"> plays, identified and explored the issues important to these groups:</w:t>
      </w:r>
    </w:p>
    <w:p w14:paraId="0000007E" w14:textId="7380D99C" w:rsidR="00091202" w:rsidRPr="00A3480D" w:rsidRDefault="00120843" w:rsidP="00CC35A4">
      <w:pPr>
        <w:spacing w:before="240" w:after="240"/>
        <w:ind w:left="720"/>
        <w:rPr>
          <w:rFonts w:ascii="Arial" w:eastAsia="Arial" w:hAnsi="Arial" w:cs="Arial"/>
          <w:sz w:val="20"/>
          <w:szCs w:val="20"/>
        </w:rPr>
      </w:pPr>
      <w:r w:rsidRPr="00A3480D">
        <w:rPr>
          <w:rFonts w:ascii="Arial" w:eastAsia="Arial" w:hAnsi="Arial" w:cs="Arial"/>
          <w:i/>
          <w:noProof/>
          <w:sz w:val="20"/>
          <w:szCs w:val="20"/>
          <w:lang w:val="en-US" w:eastAsia="en-US"/>
        </w:rPr>
        <mc:AlternateContent>
          <mc:Choice Requires="wps">
            <w:drawing>
              <wp:anchor distT="0" distB="0" distL="114300" distR="114300" simplePos="0" relativeHeight="251657215" behindDoc="0" locked="0" layoutInCell="1" allowOverlap="1" wp14:anchorId="69E56607" wp14:editId="3F31B578">
                <wp:simplePos x="0" y="0"/>
                <wp:positionH relativeFrom="column">
                  <wp:posOffset>-114300</wp:posOffset>
                </wp:positionH>
                <wp:positionV relativeFrom="paragraph">
                  <wp:posOffset>539115</wp:posOffset>
                </wp:positionV>
                <wp:extent cx="3429000" cy="2715260"/>
                <wp:effectExtent l="0" t="0" r="25400" b="27940"/>
                <wp:wrapNone/>
                <wp:docPr id="70" name="Text Box 70"/>
                <wp:cNvGraphicFramePr/>
                <a:graphic xmlns:a="http://schemas.openxmlformats.org/drawingml/2006/main">
                  <a:graphicData uri="http://schemas.microsoft.com/office/word/2010/wordprocessingShape">
                    <wps:wsp>
                      <wps:cNvSpPr txBox="1"/>
                      <wps:spPr>
                        <a:xfrm>
                          <a:off x="0" y="0"/>
                          <a:ext cx="3429000" cy="2715260"/>
                        </a:xfrm>
                        <a:prstGeom prst="rect">
                          <a:avLst/>
                        </a:prstGeom>
                        <a:solidFill>
                          <a:schemeClr val="lt1"/>
                        </a:solidFill>
                        <a:ln w="6350">
                          <a:solidFill>
                            <a:schemeClr val="bg1"/>
                          </a:solidFill>
                        </a:ln>
                      </wps:spPr>
                      <wps:txbx>
                        <w:txbxContent>
                          <w:p w14:paraId="1D0138F6" w14:textId="6963A18D" w:rsidR="00393803" w:rsidRPr="00C51076" w:rsidRDefault="00393803" w:rsidP="00CC35A4">
                            <w:pPr>
                              <w:spacing w:before="240" w:after="240"/>
                              <w:ind w:left="0"/>
                              <w:rPr>
                                <w:rFonts w:ascii="Arial" w:eastAsia="Arial" w:hAnsi="Arial" w:cs="Arial"/>
                                <w:sz w:val="20"/>
                                <w:szCs w:val="20"/>
                              </w:rPr>
                            </w:pPr>
                            <w:r>
                              <w:rPr>
                                <w:rFonts w:ascii="Arial" w:eastAsia="Arial" w:hAnsi="Arial" w:cs="Arial"/>
                                <w:sz w:val="20"/>
                                <w:szCs w:val="20"/>
                              </w:rPr>
                              <w:t>Following the move to Zoom delivery, the group created a digital participatory theatre production addressing the impact of lockdown, through the eyes of group devised characters experiencing the mental health impacts. (Broadcast internally, November 2020).</w:t>
                            </w:r>
                          </w:p>
                          <w:p w14:paraId="3A884994" w14:textId="1E96DF4C" w:rsidR="00393803" w:rsidRDefault="00393803" w:rsidP="00CC35A4">
                            <w:pPr>
                              <w:spacing w:before="240" w:after="240"/>
                              <w:ind w:left="0"/>
                              <w:rPr>
                                <w:rFonts w:ascii="Arial" w:eastAsia="Arial" w:hAnsi="Arial" w:cs="Arial"/>
                                <w:sz w:val="20"/>
                                <w:szCs w:val="20"/>
                              </w:rPr>
                            </w:pPr>
                            <w:r>
                              <w:rPr>
                                <w:rFonts w:ascii="Arial" w:eastAsia="Arial" w:hAnsi="Arial" w:cs="Arial"/>
                                <w:i/>
                                <w:sz w:val="20"/>
                                <w:szCs w:val="20"/>
                              </w:rPr>
                              <w:t xml:space="preserve">“You need to know your way around, be open and personable and listening is the key… be open to having your views changed, you need to cut across agendas and really listen to the hopes, concerns and stories and respect people's lived experiences.” </w:t>
                            </w:r>
                            <w:r>
                              <w:rPr>
                                <w:rFonts w:ascii="Arial" w:eastAsia="Arial" w:hAnsi="Arial" w:cs="Arial"/>
                                <w:sz w:val="20"/>
                                <w:szCs w:val="20"/>
                              </w:rPr>
                              <w:t>Abi Horsfield</w:t>
                            </w:r>
                            <w:r>
                              <w:rPr>
                                <w:rFonts w:ascii="Arial" w:eastAsia="Arial" w:hAnsi="Arial" w:cs="Arial"/>
                                <w:i/>
                                <w:sz w:val="20"/>
                                <w:szCs w:val="20"/>
                                <w:vertAlign w:val="superscript"/>
                              </w:rPr>
                              <w:footnoteRef/>
                            </w:r>
                          </w:p>
                          <w:p w14:paraId="2DAAC794" w14:textId="46459258" w:rsidR="00393803" w:rsidRDefault="00393803" w:rsidP="00C51076">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70" o:spid="_x0000_s1027" type="#_x0000_t202" style="position:absolute;left:0;text-align:left;margin-left:-8.95pt;margin-top:42.45pt;width:270pt;height:213.8pt;z-index:251657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" fillcolor="white [3201]" strokecolor="white [3212]" strokeweight=".5pt">
                <v:textbox>
                  <w:txbxContent>
                    <w:p w14:paraId="1D0138F6" w14:textId="6963A18D" w:rsidR="00393803" w:rsidRPr="00C51076" w:rsidRDefault="00393803" w:rsidP="00CC35A4">
                      <w:pPr>
                        <w:spacing w:before="240" w:after="240"/>
                        <w:ind w:left="0"/>
                        <w:rPr>
                          <w:rFonts w:ascii="Arial" w:eastAsia="Arial" w:hAnsi="Arial" w:cs="Arial"/>
                          <w:sz w:val="20"/>
                          <w:szCs w:val="20"/>
                        </w:rPr>
                      </w:pPr>
                      <w:r>
                        <w:rPr>
                          <w:rFonts w:ascii="Arial" w:eastAsia="Arial" w:hAnsi="Arial" w:cs="Arial"/>
                          <w:sz w:val="20"/>
                          <w:szCs w:val="20"/>
                        </w:rPr>
                        <w:t>Following the move to Zoom delivery, the group created a digital participatory theatre production addressing the impact of lockdown, through the eyes of group devised characters experiencing the mental health impacts. (Broadcast internally, November 2020).</w:t>
                      </w:r>
                    </w:p>
                    <w:p w14:paraId="3A884994" w14:textId="1E96DF4C" w:rsidR="00393803" w:rsidRDefault="00393803" w:rsidP="00CC35A4">
                      <w:pPr>
                        <w:spacing w:before="240" w:after="240"/>
                        <w:ind w:left="0"/>
                        <w:rPr>
                          <w:rFonts w:ascii="Arial" w:eastAsia="Arial" w:hAnsi="Arial" w:cs="Arial"/>
                          <w:sz w:val="20"/>
                          <w:szCs w:val="20"/>
                        </w:rPr>
                      </w:pPr>
                      <w:r>
                        <w:rPr>
                          <w:rFonts w:ascii="Arial" w:eastAsia="Arial" w:hAnsi="Arial" w:cs="Arial"/>
                          <w:i/>
                          <w:sz w:val="20"/>
                          <w:szCs w:val="20"/>
                        </w:rPr>
                        <w:t xml:space="preserve">“You need to know your way around, be open and personable and listening is the key… be open to having your views changed, you need to cut across agendas and really listen to the hopes, concerns and stories and respect people's lived experiences.” </w:t>
                      </w:r>
                      <w:r>
                        <w:rPr>
                          <w:rFonts w:ascii="Arial" w:eastAsia="Arial" w:hAnsi="Arial" w:cs="Arial"/>
                          <w:sz w:val="20"/>
                          <w:szCs w:val="20"/>
                        </w:rPr>
                        <w:t>Abi Horsfield</w:t>
                      </w:r>
                      <w:r>
                        <w:rPr>
                          <w:rFonts w:ascii="Arial" w:eastAsia="Arial" w:hAnsi="Arial" w:cs="Arial"/>
                          <w:i/>
                          <w:sz w:val="20"/>
                          <w:szCs w:val="20"/>
                          <w:vertAlign w:val="superscript"/>
                        </w:rPr>
                        <w:footnoteRef/>
                      </w:r>
                    </w:p>
                    <w:p w14:paraId="2DAAC794" w14:textId="46459258" w:rsidR="00393803" w:rsidRDefault="00393803" w:rsidP="00C51076">
                      <w:pPr>
                        <w:ind w:left="0"/>
                      </w:pPr>
                    </w:p>
                  </w:txbxContent>
                </v:textbox>
              </v:shape>
            </w:pict>
          </mc:Fallback>
        </mc:AlternateContent>
      </w:r>
      <w:r w:rsidR="00CC35A4" w:rsidRPr="00A3480D">
        <w:rPr>
          <w:rFonts w:ascii="Arial" w:eastAsia="Arial" w:hAnsi="Arial" w:cs="Arial"/>
          <w:i/>
          <w:noProof/>
          <w:sz w:val="20"/>
          <w:szCs w:val="20"/>
          <w:lang w:val="en-US" w:eastAsia="en-US"/>
        </w:rPr>
        <mc:AlternateContent>
          <mc:Choice Requires="wps">
            <w:drawing>
              <wp:anchor distT="0" distB="0" distL="114300" distR="114300" simplePos="0" relativeHeight="251668480" behindDoc="0" locked="0" layoutInCell="1" allowOverlap="1" wp14:anchorId="3E08D456" wp14:editId="31292863">
                <wp:simplePos x="0" y="0"/>
                <wp:positionH relativeFrom="column">
                  <wp:posOffset>3305908</wp:posOffset>
                </wp:positionH>
                <wp:positionV relativeFrom="paragraph">
                  <wp:posOffset>408277</wp:posOffset>
                </wp:positionV>
                <wp:extent cx="2627644" cy="3597310"/>
                <wp:effectExtent l="0" t="0" r="13970" b="9525"/>
                <wp:wrapNone/>
                <wp:docPr id="68" name="Text Box 68"/>
                <wp:cNvGraphicFramePr/>
                <a:graphic xmlns:a="http://schemas.openxmlformats.org/drawingml/2006/main">
                  <a:graphicData uri="http://schemas.microsoft.com/office/word/2010/wordprocessingShape">
                    <wps:wsp>
                      <wps:cNvSpPr txBox="1"/>
                      <wps:spPr>
                        <a:xfrm>
                          <a:off x="0" y="0"/>
                          <a:ext cx="2627644" cy="3597310"/>
                        </a:xfrm>
                        <a:prstGeom prst="rect">
                          <a:avLst/>
                        </a:prstGeom>
                        <a:solidFill>
                          <a:schemeClr val="lt1"/>
                        </a:solidFill>
                        <a:ln w="6350">
                          <a:solidFill>
                            <a:schemeClr val="bg1"/>
                          </a:solidFill>
                        </a:ln>
                      </wps:spPr>
                      <wps:txbx>
                        <w:txbxContent>
                          <w:p w14:paraId="2CAD6000" w14:textId="500E376A" w:rsidR="00393803" w:rsidRDefault="00393803">
                            <w:pPr>
                              <w:ind w:left="0"/>
                            </w:pPr>
                            <w:r>
                              <w:rPr>
                                <w:rFonts w:ascii="Arial" w:eastAsia="Arial" w:hAnsi="Arial" w:cs="Arial"/>
                                <w:noProof/>
                                <w:sz w:val="20"/>
                                <w:szCs w:val="20"/>
                                <w:lang w:val="en-US" w:eastAsia="en-US"/>
                              </w:rPr>
                              <w:drawing>
                                <wp:inline distT="0" distB="0" distL="0" distR="0" wp14:anchorId="4C70BD0A" wp14:editId="1DEB04DD">
                                  <wp:extent cx="2689860" cy="4183106"/>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rotWithShape="1">
                                          <a:blip r:embed="rId16">
                                            <a:extLst>
                                              <a:ext uri="{28A0092B-C50C-407E-A947-70E740481C1C}">
                                                <a14:useLocalDpi xmlns:a14="http://schemas.microsoft.com/office/drawing/2010/main" val="0"/>
                                              </a:ext>
                                            </a:extLst>
                                          </a:blip>
                                          <a:srcRect l="9605" t="6887" r="11855" b="6700"/>
                                          <a:stretch/>
                                        </pic:blipFill>
                                        <pic:spPr bwMode="auto">
                                          <a:xfrm>
                                            <a:off x="0" y="0"/>
                                            <a:ext cx="2689860" cy="4183106"/>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68" o:spid="_x0000_s1028" type="#_x0000_t202" style="position:absolute;left:0;text-align:left;margin-left:260.3pt;margin-top:32.15pt;width:206.9pt;height:283.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" fillcolor="white [3201]" strokecolor="white [3212]" strokeweight=".5pt">
                <v:textbox>
                  <w:txbxContent>
                    <w:p w14:paraId="2CAD6000" w14:textId="500E376A" w:rsidR="00393803" w:rsidRDefault="00393803">
                      <w:pPr>
                        <w:ind w:left="0"/>
                      </w:pPr>
                      <w:r>
                        <w:rPr>
                          <w:rFonts w:ascii="Arial" w:eastAsia="Arial" w:hAnsi="Arial" w:cs="Arial"/>
                          <w:noProof/>
                          <w:sz w:val="20"/>
                          <w:szCs w:val="20"/>
                          <w:lang w:val="en-US" w:eastAsia="en-US"/>
                        </w:rPr>
                        <w:drawing>
                          <wp:inline distT="0" distB="0" distL="0" distR="0" wp14:anchorId="4C70BD0A" wp14:editId="1DEB04DD">
                            <wp:extent cx="2689860" cy="4183106"/>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rotWithShape="1">
                                    <a:blip r:embed="rId18">
                                      <a:extLst>
                                        <a:ext uri="{28A0092B-C50C-407E-A947-70E740481C1C}">
                                          <a14:useLocalDpi xmlns:a14="http://schemas.microsoft.com/office/drawing/2010/main" val="0"/>
                                        </a:ext>
                                      </a:extLst>
                                    </a:blip>
                                    <a:srcRect l="9605" t="6887" r="11855" b="6700"/>
                                    <a:stretch/>
                                  </pic:blipFill>
                                  <pic:spPr bwMode="auto">
                                    <a:xfrm>
                                      <a:off x="0" y="0"/>
                                      <a:ext cx="2689860" cy="4183106"/>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7F377C" w:rsidRPr="00A3480D">
        <w:rPr>
          <w:rFonts w:ascii="Arial" w:eastAsia="Arial" w:hAnsi="Arial" w:cs="Arial"/>
          <w:i/>
          <w:sz w:val="20"/>
          <w:szCs w:val="20"/>
        </w:rPr>
        <w:t>“We don’t need to show how hard it is, we know as we are living it, we need to shine a light on the positives, community spirit, it should be about people’s voices and hope</w:t>
      </w:r>
      <w:r w:rsidR="007B05C8" w:rsidRPr="00A3480D">
        <w:rPr>
          <w:rFonts w:ascii="Arial" w:eastAsia="Arial" w:hAnsi="Arial" w:cs="Arial"/>
          <w:i/>
          <w:sz w:val="20"/>
          <w:szCs w:val="20"/>
        </w:rPr>
        <w:t>.</w:t>
      </w:r>
      <w:r w:rsidR="007F377C" w:rsidRPr="00A3480D">
        <w:rPr>
          <w:rFonts w:ascii="Arial" w:eastAsia="Arial" w:hAnsi="Arial" w:cs="Arial"/>
          <w:i/>
          <w:sz w:val="20"/>
          <w:szCs w:val="20"/>
        </w:rPr>
        <w:t>”</w:t>
      </w:r>
      <w:r w:rsidR="00CC35A4">
        <w:rPr>
          <w:rFonts w:ascii="Arial" w:eastAsia="Arial" w:hAnsi="Arial" w:cs="Arial"/>
          <w:i/>
          <w:sz w:val="20"/>
          <w:szCs w:val="20"/>
        </w:rPr>
        <w:t xml:space="preserve"> </w:t>
      </w:r>
      <w:r w:rsidR="007F377C" w:rsidRPr="00A3480D">
        <w:rPr>
          <w:rFonts w:ascii="Arial" w:eastAsia="Arial" w:hAnsi="Arial" w:cs="Arial"/>
          <w:sz w:val="20"/>
          <w:szCs w:val="20"/>
        </w:rPr>
        <w:t>Workshop participant</w:t>
      </w:r>
      <w:r w:rsidR="007F377C" w:rsidRPr="00A3480D">
        <w:rPr>
          <w:rFonts w:ascii="Arial" w:eastAsia="Arial" w:hAnsi="Arial" w:cs="Arial"/>
          <w:sz w:val="20"/>
          <w:szCs w:val="20"/>
          <w:vertAlign w:val="superscript"/>
        </w:rPr>
        <w:footnoteReference w:id="5"/>
      </w:r>
      <w:r w:rsidR="007F377C" w:rsidRPr="00A3480D">
        <w:rPr>
          <w:rFonts w:ascii="Arial" w:eastAsia="Arial" w:hAnsi="Arial" w:cs="Arial"/>
          <w:sz w:val="20"/>
          <w:szCs w:val="20"/>
        </w:rPr>
        <w:br/>
      </w:r>
    </w:p>
    <w:p w14:paraId="0000007F" w14:textId="14675184" w:rsidR="00091202" w:rsidRPr="00A3480D" w:rsidRDefault="007F377C" w:rsidP="00CC35A4">
      <w:pPr>
        <w:ind w:left="0"/>
        <w:rPr>
          <w:rFonts w:ascii="Arial" w:eastAsia="Arial" w:hAnsi="Arial" w:cs="Arial"/>
          <w:i/>
          <w:sz w:val="20"/>
          <w:szCs w:val="20"/>
        </w:rPr>
      </w:pPr>
      <w:r w:rsidRPr="00A3480D">
        <w:rPr>
          <w:rFonts w:ascii="Arial" w:eastAsia="Arial" w:hAnsi="Arial" w:cs="Arial"/>
          <w:sz w:val="20"/>
          <w:szCs w:val="20"/>
        </w:rPr>
        <w:tab/>
      </w:r>
      <w:r w:rsidRPr="00A3480D">
        <w:rPr>
          <w:rFonts w:ascii="Arial" w:eastAsia="Arial" w:hAnsi="Arial" w:cs="Arial"/>
          <w:sz w:val="20"/>
          <w:szCs w:val="20"/>
        </w:rPr>
        <w:tab/>
      </w:r>
    </w:p>
    <w:p w14:paraId="00000080" w14:textId="1F3DC48A" w:rsidR="00091202" w:rsidRPr="00A3480D" w:rsidRDefault="007F377C" w:rsidP="00CC35A4">
      <w:pPr>
        <w:ind w:left="0"/>
        <w:rPr>
          <w:rFonts w:ascii="Arial" w:eastAsia="Arial" w:hAnsi="Arial" w:cs="Arial"/>
          <w:sz w:val="20"/>
          <w:szCs w:val="20"/>
        </w:rPr>
      </w:pP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tab/>
      </w:r>
    </w:p>
    <w:p w14:paraId="00000081" w14:textId="02DA152B" w:rsidR="00091202" w:rsidRPr="00A3480D" w:rsidRDefault="007F377C" w:rsidP="00CC35A4">
      <w:pPr>
        <w:ind w:left="0"/>
        <w:rPr>
          <w:rFonts w:ascii="Arial" w:eastAsia="Arial" w:hAnsi="Arial" w:cs="Arial"/>
          <w:sz w:val="20"/>
          <w:szCs w:val="20"/>
        </w:rPr>
      </w:pP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tab/>
      </w:r>
    </w:p>
    <w:p w14:paraId="00000082" w14:textId="56073F43" w:rsidR="00091202" w:rsidRPr="00A3480D" w:rsidRDefault="007F377C" w:rsidP="00CC35A4">
      <w:pPr>
        <w:ind w:left="0"/>
        <w:rPr>
          <w:rFonts w:ascii="Arial" w:eastAsia="Arial" w:hAnsi="Arial" w:cs="Arial"/>
          <w:sz w:val="20"/>
          <w:szCs w:val="20"/>
        </w:rPr>
      </w:pPr>
      <w:r w:rsidRPr="00A3480D">
        <w:rPr>
          <w:rFonts w:ascii="Arial" w:eastAsia="Arial" w:hAnsi="Arial" w:cs="Arial"/>
          <w:sz w:val="20"/>
          <w:szCs w:val="20"/>
        </w:rPr>
        <w:tab/>
      </w:r>
      <w:r w:rsidRPr="00A3480D">
        <w:rPr>
          <w:rFonts w:ascii="Arial" w:eastAsia="Arial" w:hAnsi="Arial" w:cs="Arial"/>
          <w:sz w:val="20"/>
          <w:szCs w:val="20"/>
        </w:rPr>
        <w:tab/>
      </w:r>
    </w:p>
    <w:p w14:paraId="00000083" w14:textId="075F2047" w:rsidR="00091202" w:rsidRPr="00A3480D" w:rsidRDefault="00091202" w:rsidP="00CC35A4">
      <w:pPr>
        <w:ind w:left="0"/>
        <w:rPr>
          <w:rFonts w:ascii="Arial" w:eastAsia="Arial" w:hAnsi="Arial" w:cs="Arial"/>
          <w:sz w:val="20"/>
          <w:szCs w:val="20"/>
        </w:rPr>
      </w:pPr>
    </w:p>
    <w:p w14:paraId="00000084" w14:textId="52D3B0C8" w:rsidR="00091202" w:rsidRPr="00A3480D" w:rsidRDefault="00091202" w:rsidP="00CC35A4">
      <w:pPr>
        <w:ind w:left="0"/>
        <w:rPr>
          <w:rFonts w:ascii="Arial" w:eastAsia="Arial" w:hAnsi="Arial" w:cs="Arial"/>
          <w:sz w:val="20"/>
          <w:szCs w:val="20"/>
          <w:highlight w:val="yellow"/>
        </w:rPr>
      </w:pPr>
    </w:p>
    <w:p w14:paraId="00000085" w14:textId="472250B0" w:rsidR="00091202" w:rsidRPr="00A3480D" w:rsidRDefault="00CC35A4" w:rsidP="00CC35A4">
      <w:pPr>
        <w:ind w:left="0"/>
        <w:rPr>
          <w:rFonts w:ascii="Arial" w:eastAsia="Arial" w:hAnsi="Arial" w:cs="Arial"/>
          <w:sz w:val="20"/>
          <w:szCs w:val="20"/>
          <w:highlight w:val="yellow"/>
        </w:rPr>
      </w:pPr>
      <w:r w:rsidRPr="00A3480D">
        <w:rPr>
          <w:rFonts w:ascii="Arial" w:eastAsia="Arial" w:hAnsi="Arial" w:cs="Arial"/>
          <w:i/>
          <w:noProof/>
          <w:sz w:val="20"/>
          <w:szCs w:val="20"/>
          <w:lang w:val="en-US" w:eastAsia="en-US"/>
        </w:rPr>
        <mc:AlternateContent>
          <mc:Choice Requires="wps">
            <w:drawing>
              <wp:anchor distT="0" distB="0" distL="114300" distR="114300" simplePos="0" relativeHeight="251672576" behindDoc="0" locked="0" layoutInCell="1" allowOverlap="1" wp14:anchorId="1E740B09" wp14:editId="587E29FE">
                <wp:simplePos x="0" y="0"/>
                <wp:positionH relativeFrom="column">
                  <wp:posOffset>2781314</wp:posOffset>
                </wp:positionH>
                <wp:positionV relativeFrom="paragraph">
                  <wp:posOffset>1367790</wp:posOffset>
                </wp:positionV>
                <wp:extent cx="3152582" cy="365379"/>
                <wp:effectExtent l="0" t="0" r="10160" b="15875"/>
                <wp:wrapNone/>
                <wp:docPr id="72" name="Text Box 72"/>
                <wp:cNvGraphicFramePr/>
                <a:graphic xmlns:a="http://schemas.openxmlformats.org/drawingml/2006/main">
                  <a:graphicData uri="http://schemas.microsoft.com/office/word/2010/wordprocessingShape">
                    <wps:wsp>
                      <wps:cNvSpPr txBox="1"/>
                      <wps:spPr>
                        <a:xfrm>
                          <a:off x="0" y="0"/>
                          <a:ext cx="3152582" cy="365379"/>
                        </a:xfrm>
                        <a:prstGeom prst="rect">
                          <a:avLst/>
                        </a:prstGeom>
                        <a:solidFill>
                          <a:schemeClr val="lt1"/>
                        </a:solidFill>
                        <a:ln w="6350">
                          <a:solidFill>
                            <a:schemeClr val="bg1"/>
                          </a:solidFill>
                        </a:ln>
                      </wps:spPr>
                      <wps:txbx>
                        <w:txbxContent>
                          <w:p w14:paraId="1C85535B" w14:textId="39264B46" w:rsidR="00393803" w:rsidRPr="00CC35A4" w:rsidRDefault="00393803" w:rsidP="00CC35A4">
                            <w:pPr>
                              <w:ind w:left="0"/>
                              <w:jc w:val="right"/>
                              <w:rPr>
                                <w:sz w:val="16"/>
                                <w:szCs w:val="16"/>
                                <w:lang w:val="en-GB"/>
                              </w:rPr>
                            </w:pPr>
                            <w:r w:rsidRPr="00CC35A4">
                              <w:rPr>
                                <w:rFonts w:ascii="Arial" w:eastAsia="Arial" w:hAnsi="Arial" w:cs="Arial"/>
                                <w:sz w:val="16"/>
                                <w:szCs w:val="16"/>
                                <w:lang w:val="en-GB"/>
                              </w:rPr>
                              <w:t>Community Manifestos, Birkenhead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72" o:spid="_x0000_s1029" type="#_x0000_t202" style="position:absolute;margin-left:219pt;margin-top:107.7pt;width:248.25pt;height:28.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" fillcolor="white [3201]" strokecolor="white [3212]" strokeweight=".5pt">
                <v:textbox>
                  <w:txbxContent>
                    <w:p w14:paraId="1C85535B" w14:textId="39264B46" w:rsidR="00393803" w:rsidRPr="00CC35A4" w:rsidRDefault="00393803" w:rsidP="00CC35A4">
                      <w:pPr>
                        <w:ind w:left="0"/>
                        <w:jc w:val="right"/>
                        <w:rPr>
                          <w:sz w:val="16"/>
                          <w:szCs w:val="16"/>
                          <w:lang w:val="en-GB"/>
                        </w:rPr>
                      </w:pPr>
                      <w:r w:rsidRPr="00CC35A4">
                        <w:rPr>
                          <w:rFonts w:ascii="Arial" w:eastAsia="Arial" w:hAnsi="Arial" w:cs="Arial"/>
                          <w:sz w:val="16"/>
                          <w:szCs w:val="16"/>
                          <w:lang w:val="en-GB"/>
                        </w:rPr>
                        <w:t>Community Manifestos, Birkenhead (2019)</w:t>
                      </w:r>
                    </w:p>
                  </w:txbxContent>
                </v:textbox>
              </v:shape>
            </w:pict>
          </mc:Fallback>
        </mc:AlternateContent>
      </w:r>
    </w:p>
    <w:p w14:paraId="00000089" w14:textId="4A2B6F87" w:rsidR="00091202" w:rsidRPr="00A3480D" w:rsidRDefault="007F377C" w:rsidP="00CC35A4">
      <w:pPr>
        <w:spacing w:before="240" w:after="240"/>
        <w:ind w:left="0"/>
        <w:rPr>
          <w:rFonts w:ascii="Arial" w:eastAsia="Arial" w:hAnsi="Arial" w:cs="Arial"/>
          <w:sz w:val="20"/>
          <w:szCs w:val="20"/>
        </w:rPr>
      </w:pPr>
      <w:r w:rsidRPr="00A3480D">
        <w:rPr>
          <w:rFonts w:ascii="Arial" w:eastAsia="Arial" w:hAnsi="Arial" w:cs="Arial"/>
          <w:sz w:val="20"/>
          <w:szCs w:val="20"/>
        </w:rPr>
        <w:t xml:space="preserve">These were characters with whom participants identified, </w:t>
      </w:r>
      <w:r w:rsidR="00EE3D57">
        <w:rPr>
          <w:rFonts w:ascii="Arial" w:eastAsia="Arial" w:hAnsi="Arial" w:cs="Arial"/>
          <w:sz w:val="20"/>
          <w:szCs w:val="20"/>
        </w:rPr>
        <w:br/>
      </w:r>
      <w:r w:rsidRPr="00A3480D">
        <w:rPr>
          <w:rFonts w:ascii="Arial" w:eastAsia="Arial" w:hAnsi="Arial" w:cs="Arial"/>
          <w:sz w:val="20"/>
          <w:szCs w:val="20"/>
        </w:rPr>
        <w:t xml:space="preserve">which was described as both ‘hard’ but also a cathartic </w:t>
      </w:r>
      <w:r w:rsidR="00EE3D57">
        <w:rPr>
          <w:rFonts w:ascii="Arial" w:eastAsia="Arial" w:hAnsi="Arial" w:cs="Arial"/>
          <w:sz w:val="20"/>
          <w:szCs w:val="20"/>
        </w:rPr>
        <w:br/>
      </w:r>
      <w:r w:rsidRPr="00A3480D">
        <w:rPr>
          <w:rFonts w:ascii="Arial" w:eastAsia="Arial" w:hAnsi="Arial" w:cs="Arial"/>
          <w:sz w:val="20"/>
          <w:szCs w:val="20"/>
        </w:rPr>
        <w:lastRenderedPageBreak/>
        <w:t>outlet that ‘got me through’.</w:t>
      </w:r>
      <w:r w:rsidRPr="00A3480D">
        <w:rPr>
          <w:rFonts w:ascii="Arial" w:eastAsia="Arial" w:hAnsi="Arial" w:cs="Arial"/>
          <w:sz w:val="20"/>
          <w:szCs w:val="20"/>
          <w:vertAlign w:val="superscript"/>
        </w:rPr>
        <w:footnoteReference w:id="6"/>
      </w:r>
      <w:r w:rsidRPr="00A3480D">
        <w:rPr>
          <w:rFonts w:ascii="Arial" w:eastAsia="Arial" w:hAnsi="Arial" w:cs="Arial"/>
          <w:sz w:val="20"/>
          <w:szCs w:val="20"/>
        </w:rPr>
        <w:t xml:space="preserve"> Continued workshop activity, as planning for the final production began</w:t>
      </w:r>
      <w:r w:rsidR="00EE3D57">
        <w:rPr>
          <w:rFonts w:ascii="Arial" w:eastAsia="Arial" w:hAnsi="Arial" w:cs="Arial"/>
          <w:sz w:val="20"/>
          <w:szCs w:val="20"/>
        </w:rPr>
        <w:t>,</w:t>
      </w:r>
      <w:r w:rsidRPr="00A3480D">
        <w:rPr>
          <w:rFonts w:ascii="Arial" w:eastAsia="Arial" w:hAnsi="Arial" w:cs="Arial"/>
          <w:sz w:val="20"/>
          <w:szCs w:val="20"/>
        </w:rPr>
        <w:t xml:space="preserve"> elicited similar mixed feedback.</w:t>
      </w:r>
    </w:p>
    <w:p w14:paraId="0000008A" w14:textId="1A181375" w:rsidR="00091202" w:rsidRPr="00A3480D" w:rsidRDefault="007F377C" w:rsidP="00CC35A4">
      <w:pPr>
        <w:ind w:left="720"/>
        <w:rPr>
          <w:rFonts w:ascii="Arial" w:eastAsia="Arial" w:hAnsi="Arial" w:cs="Arial"/>
          <w:i/>
          <w:sz w:val="20"/>
          <w:szCs w:val="20"/>
        </w:rPr>
      </w:pPr>
      <w:r w:rsidRPr="00A3480D">
        <w:rPr>
          <w:rFonts w:ascii="Arial" w:eastAsia="Arial" w:hAnsi="Arial" w:cs="Arial"/>
          <w:i/>
          <w:sz w:val="20"/>
          <w:szCs w:val="20"/>
        </w:rPr>
        <w:t>“It was based in reality and it didn’t have any escapism</w:t>
      </w:r>
      <w:r w:rsidR="007B05C8" w:rsidRPr="00A3480D">
        <w:rPr>
          <w:rFonts w:ascii="Arial" w:eastAsia="Arial" w:hAnsi="Arial" w:cs="Arial"/>
          <w:i/>
          <w:sz w:val="20"/>
          <w:szCs w:val="20"/>
        </w:rPr>
        <w:t>.</w:t>
      </w:r>
      <w:r w:rsidRPr="00A3480D">
        <w:rPr>
          <w:rFonts w:ascii="Arial" w:eastAsia="Arial" w:hAnsi="Arial" w:cs="Arial"/>
          <w:i/>
          <w:sz w:val="20"/>
          <w:szCs w:val="20"/>
        </w:rPr>
        <w:t>”</w:t>
      </w:r>
      <w:r w:rsidRPr="00A3480D">
        <w:rPr>
          <w:rFonts w:ascii="Arial" w:eastAsia="Arial" w:hAnsi="Arial" w:cs="Arial"/>
          <w:sz w:val="20"/>
          <w:szCs w:val="20"/>
          <w:vertAlign w:val="superscript"/>
        </w:rPr>
        <w:footnoteReference w:id="7"/>
      </w:r>
      <w:r w:rsidRPr="00A3480D">
        <w:rPr>
          <w:rFonts w:ascii="Arial" w:eastAsia="Arial" w:hAnsi="Arial" w:cs="Arial"/>
          <w:sz w:val="20"/>
          <w:szCs w:val="20"/>
        </w:rPr>
        <w:t xml:space="preserve"> </w:t>
      </w:r>
    </w:p>
    <w:p w14:paraId="0000008C" w14:textId="0BA0E1E6" w:rsidR="00091202" w:rsidRPr="00A3480D" w:rsidRDefault="007F377C" w:rsidP="00EE3D57">
      <w:pPr>
        <w:ind w:left="0"/>
        <w:rPr>
          <w:rFonts w:ascii="Arial" w:eastAsia="Arial" w:hAnsi="Arial" w:cs="Arial"/>
          <w:sz w:val="20"/>
          <w:szCs w:val="20"/>
          <w:highlight w:val="yellow"/>
        </w:rPr>
      </w:pPr>
      <w:r w:rsidRPr="00A3480D">
        <w:rPr>
          <w:rFonts w:ascii="Arial" w:eastAsia="Arial" w:hAnsi="Arial" w:cs="Arial"/>
          <w:sz w:val="20"/>
          <w:szCs w:val="20"/>
        </w:rPr>
        <w:t>‘The Legend of the Mernix’ was the final outcome of the work produced during the first two years of Above &amp; Beyond, introducing magical realism</w:t>
      </w:r>
      <w:r w:rsidR="00EE3D57">
        <w:rPr>
          <w:rFonts w:ascii="Arial" w:eastAsia="Arial" w:hAnsi="Arial" w:cs="Arial"/>
          <w:sz w:val="20"/>
          <w:szCs w:val="20"/>
        </w:rPr>
        <w:t xml:space="preserve"> to the familiar characters and settings</w:t>
      </w:r>
      <w:r w:rsidRPr="00A3480D">
        <w:rPr>
          <w:rFonts w:ascii="Arial" w:eastAsia="Arial" w:hAnsi="Arial" w:cs="Arial"/>
          <w:sz w:val="20"/>
          <w:szCs w:val="20"/>
        </w:rPr>
        <w:t>. Sarah Thornton and Abi Horsfield wrote the treatment and scrip</w:t>
      </w:r>
      <w:r w:rsidR="00EE3D57">
        <w:rPr>
          <w:rFonts w:ascii="Arial" w:eastAsia="Arial" w:hAnsi="Arial" w:cs="Arial"/>
          <w:sz w:val="20"/>
          <w:szCs w:val="20"/>
        </w:rPr>
        <w:t xml:space="preserve">t </w:t>
      </w:r>
      <w:r w:rsidR="001B4993">
        <w:rPr>
          <w:rFonts w:ascii="Arial" w:eastAsia="Arial" w:hAnsi="Arial" w:cs="Arial"/>
          <w:sz w:val="20"/>
          <w:szCs w:val="20"/>
        </w:rPr>
        <w:t>in April 2021</w:t>
      </w:r>
      <w:r w:rsidR="00EE3D57">
        <w:rPr>
          <w:rFonts w:ascii="Arial" w:eastAsia="Arial" w:hAnsi="Arial" w:cs="Arial"/>
          <w:sz w:val="20"/>
          <w:szCs w:val="20"/>
        </w:rPr>
        <w:t>, bringing together content</w:t>
      </w:r>
      <w:r w:rsidRPr="00A3480D">
        <w:rPr>
          <w:rFonts w:ascii="Arial" w:eastAsia="Arial" w:hAnsi="Arial" w:cs="Arial"/>
          <w:sz w:val="20"/>
          <w:szCs w:val="20"/>
        </w:rPr>
        <w:t xml:space="preserve"> created by the group</w:t>
      </w:r>
      <w:r w:rsidR="00864B04" w:rsidRPr="00A3480D">
        <w:rPr>
          <w:rFonts w:ascii="Arial" w:eastAsia="Arial" w:hAnsi="Arial" w:cs="Arial"/>
          <w:sz w:val="20"/>
          <w:szCs w:val="20"/>
        </w:rPr>
        <w:t>.</w:t>
      </w:r>
      <w:r w:rsidR="00EE3D57">
        <w:rPr>
          <w:rFonts w:ascii="Arial" w:eastAsia="Arial" w:hAnsi="Arial" w:cs="Arial"/>
          <w:sz w:val="20"/>
          <w:szCs w:val="20"/>
          <w:highlight w:val="yellow"/>
        </w:rPr>
        <w:br/>
      </w:r>
    </w:p>
    <w:p w14:paraId="0000008D" w14:textId="77777777" w:rsidR="00091202" w:rsidRPr="00A3480D" w:rsidRDefault="007F377C" w:rsidP="00CC35A4">
      <w:pPr>
        <w:shd w:val="clear" w:color="auto" w:fill="FFFFFF"/>
        <w:spacing w:before="60" w:after="60"/>
        <w:ind w:left="240" w:right="240"/>
        <w:rPr>
          <w:rFonts w:ascii="Arial" w:eastAsia="Arial" w:hAnsi="Arial" w:cs="Arial"/>
          <w:sz w:val="20"/>
          <w:szCs w:val="20"/>
        </w:rPr>
      </w:pPr>
      <w:r w:rsidRPr="00A3480D">
        <w:rPr>
          <w:rFonts w:ascii="Arial" w:eastAsia="Arial" w:hAnsi="Arial" w:cs="Arial"/>
          <w:i/>
          <w:sz w:val="20"/>
          <w:szCs w:val="20"/>
        </w:rPr>
        <w:t>“I think Barbara came to life when I was in a breakout room… originally because we were talking about creating somebody who was, you know, a bit stroppy, an unsympathetic business advisor, wasn't she in the Job Center or something.”</w:t>
      </w:r>
      <w:r w:rsidRPr="00A3480D">
        <w:rPr>
          <w:rFonts w:ascii="Arial" w:eastAsia="Arial" w:hAnsi="Arial" w:cs="Arial"/>
          <w:i/>
          <w:sz w:val="20"/>
          <w:szCs w:val="20"/>
          <w:vertAlign w:val="superscript"/>
        </w:rPr>
        <w:footnoteReference w:id="8"/>
      </w:r>
      <w:r w:rsidRPr="00A3480D">
        <w:rPr>
          <w:rFonts w:ascii="Arial" w:eastAsia="Arial" w:hAnsi="Arial" w:cs="Arial"/>
          <w:sz w:val="20"/>
          <w:szCs w:val="20"/>
        </w:rPr>
        <w:t xml:space="preserve"> </w:t>
      </w:r>
    </w:p>
    <w:p w14:paraId="0000008E" w14:textId="1338BB15" w:rsidR="00091202" w:rsidRPr="00A3480D" w:rsidRDefault="007F377C" w:rsidP="00CC35A4">
      <w:pPr>
        <w:rPr>
          <w:rFonts w:ascii="Arial" w:eastAsia="Arial" w:hAnsi="Arial" w:cs="Arial"/>
          <w:b/>
          <w:i/>
          <w:sz w:val="20"/>
          <w:szCs w:val="20"/>
        </w:rPr>
      </w:pPr>
      <w:r w:rsidRPr="00A3480D">
        <w:rPr>
          <w:rFonts w:ascii="Arial" w:eastAsia="Arial" w:hAnsi="Arial" w:cs="Arial"/>
          <w:sz w:val="20"/>
          <w:szCs w:val="20"/>
        </w:rPr>
        <w:t>The feedback shared by participants throughout the process indicates that they have felt connected in personally positive ways and found common understanding through the outcome as well as the process of creation - from playful creative interaction, to more focu</w:t>
      </w:r>
      <w:r w:rsidR="00EE3D57">
        <w:rPr>
          <w:rFonts w:ascii="Arial" w:eastAsia="Arial" w:hAnsi="Arial" w:cs="Arial"/>
          <w:sz w:val="20"/>
          <w:szCs w:val="20"/>
        </w:rPr>
        <w:t>sed devising</w:t>
      </w:r>
      <w:r w:rsidRPr="00A3480D">
        <w:rPr>
          <w:rFonts w:ascii="Arial" w:eastAsia="Arial" w:hAnsi="Arial" w:cs="Arial"/>
          <w:sz w:val="20"/>
          <w:szCs w:val="20"/>
        </w:rPr>
        <w:t xml:space="preserve"> and recognition of local characters, environments and scenarios:</w:t>
      </w:r>
    </w:p>
    <w:p w14:paraId="0000008F" w14:textId="64D1C6D7" w:rsidR="00091202" w:rsidRPr="00A3480D" w:rsidRDefault="007F377C" w:rsidP="00CC35A4">
      <w:pPr>
        <w:spacing w:before="240" w:after="240"/>
        <w:ind w:left="720"/>
        <w:rPr>
          <w:rFonts w:ascii="Arial" w:eastAsia="Arial" w:hAnsi="Arial" w:cs="Arial"/>
          <w:sz w:val="20"/>
          <w:szCs w:val="20"/>
        </w:rPr>
      </w:pPr>
      <w:r w:rsidRPr="00A3480D">
        <w:rPr>
          <w:rFonts w:ascii="Arial" w:eastAsia="Arial" w:hAnsi="Arial" w:cs="Arial"/>
          <w:i/>
          <w:sz w:val="20"/>
          <w:szCs w:val="20"/>
        </w:rPr>
        <w:t>“It was new and exciting, and it is lovely to be in a group acting and playing</w:t>
      </w:r>
      <w:r w:rsidR="007B05C8" w:rsidRPr="00A3480D">
        <w:rPr>
          <w:rFonts w:ascii="Arial" w:eastAsia="Arial" w:hAnsi="Arial" w:cs="Arial"/>
          <w:i/>
          <w:sz w:val="20"/>
          <w:szCs w:val="20"/>
        </w:rPr>
        <w:t>.</w:t>
      </w:r>
      <w:r w:rsidRPr="00A3480D">
        <w:rPr>
          <w:rFonts w:ascii="Arial" w:eastAsia="Arial" w:hAnsi="Arial" w:cs="Arial"/>
          <w:i/>
          <w:sz w:val="20"/>
          <w:szCs w:val="20"/>
        </w:rPr>
        <w:t>”</w:t>
      </w:r>
      <w:r w:rsidR="00864B04" w:rsidRPr="00A3480D">
        <w:rPr>
          <w:rFonts w:ascii="Arial" w:eastAsia="Arial" w:hAnsi="Arial" w:cs="Arial"/>
          <w:i/>
          <w:sz w:val="20"/>
          <w:szCs w:val="20"/>
        </w:rPr>
        <w:t xml:space="preserve"> </w:t>
      </w:r>
      <w:r w:rsidRPr="00A3480D">
        <w:rPr>
          <w:rFonts w:ascii="Arial" w:eastAsia="Arial" w:hAnsi="Arial" w:cs="Arial"/>
          <w:i/>
          <w:sz w:val="20"/>
          <w:szCs w:val="20"/>
          <w:vertAlign w:val="superscript"/>
        </w:rPr>
        <w:footnoteReference w:id="9"/>
      </w:r>
      <w:r w:rsidRPr="00A3480D">
        <w:rPr>
          <w:rFonts w:ascii="Arial" w:eastAsia="Arial" w:hAnsi="Arial" w:cs="Arial"/>
          <w:i/>
          <w:sz w:val="20"/>
          <w:szCs w:val="20"/>
        </w:rPr>
        <w:t xml:space="preserve"> </w:t>
      </w:r>
      <w:r w:rsidRPr="00A3480D">
        <w:rPr>
          <w:rFonts w:ascii="Arial" w:eastAsia="Arial" w:hAnsi="Arial" w:cs="Arial"/>
          <w:sz w:val="20"/>
          <w:szCs w:val="20"/>
        </w:rPr>
        <w:t xml:space="preserve"> </w:t>
      </w:r>
      <w:r w:rsidRPr="00A3480D">
        <w:rPr>
          <w:rFonts w:ascii="Arial" w:eastAsia="Arial" w:hAnsi="Arial" w:cs="Arial"/>
          <w:sz w:val="20"/>
          <w:szCs w:val="20"/>
        </w:rPr>
        <w:br/>
      </w:r>
      <w:r w:rsidRPr="00A3480D">
        <w:rPr>
          <w:rFonts w:ascii="Arial" w:eastAsia="Arial" w:hAnsi="Arial" w:cs="Arial"/>
          <w:sz w:val="20"/>
          <w:szCs w:val="20"/>
        </w:rPr>
        <w:br/>
        <w:t>“</w:t>
      </w:r>
      <w:r w:rsidRPr="00A3480D">
        <w:rPr>
          <w:rFonts w:ascii="Arial" w:eastAsia="Arial" w:hAnsi="Arial" w:cs="Arial"/>
          <w:i/>
          <w:sz w:val="20"/>
          <w:szCs w:val="20"/>
        </w:rPr>
        <w:t xml:space="preserve">The chemistry in the group is brilliant, it's clicked, there's no-one trying to outdo each other… seeing the end product, it was absolutely amazing to me because I couldn't have seen or predicted all the things we've done each week, monologues, or having a laugh or saying stuff, that would turn into that, so that's really an eye opener for me, I thought that was brilliant because I've been really out of my depth, not just out of my comfort zone, out of my </w:t>
      </w:r>
      <w:proofErr w:type="gramStart"/>
      <w:r w:rsidRPr="00A3480D">
        <w:rPr>
          <w:rFonts w:ascii="Arial" w:eastAsia="Arial" w:hAnsi="Arial" w:cs="Arial"/>
          <w:i/>
          <w:sz w:val="20"/>
          <w:szCs w:val="20"/>
        </w:rPr>
        <w:t>depth</w:t>
      </w:r>
      <w:proofErr w:type="gramEnd"/>
      <w:r w:rsidRPr="00A3480D">
        <w:rPr>
          <w:rFonts w:ascii="Arial" w:eastAsia="Arial" w:hAnsi="Arial" w:cs="Arial"/>
          <w:i/>
          <w:sz w:val="20"/>
          <w:szCs w:val="20"/>
        </w:rPr>
        <w:t xml:space="preserve"> I think. What I've brought to the group I don't know - I'd hope I've brought friendship and down-to-earth </w:t>
      </w:r>
      <w:proofErr w:type="spellStart"/>
      <w:r w:rsidRPr="00A3480D">
        <w:rPr>
          <w:rFonts w:ascii="Arial" w:eastAsia="Arial" w:hAnsi="Arial" w:cs="Arial"/>
          <w:i/>
          <w:sz w:val="20"/>
          <w:szCs w:val="20"/>
        </w:rPr>
        <w:t>groundedness</w:t>
      </w:r>
      <w:proofErr w:type="spellEnd"/>
      <w:r w:rsidRPr="00A3480D">
        <w:rPr>
          <w:rFonts w:ascii="Arial" w:eastAsia="Arial" w:hAnsi="Arial" w:cs="Arial"/>
          <w:i/>
          <w:sz w:val="20"/>
          <w:szCs w:val="20"/>
        </w:rPr>
        <w:t>.”</w:t>
      </w:r>
      <w:r w:rsidRPr="00A3480D">
        <w:rPr>
          <w:rFonts w:ascii="Arial" w:eastAsia="Arial" w:hAnsi="Arial" w:cs="Arial"/>
          <w:sz w:val="20"/>
          <w:szCs w:val="20"/>
        </w:rPr>
        <w:t xml:space="preserve"> </w:t>
      </w:r>
      <w:r w:rsidRPr="00A3480D">
        <w:rPr>
          <w:rFonts w:ascii="Arial" w:eastAsia="Arial" w:hAnsi="Arial" w:cs="Arial"/>
          <w:sz w:val="20"/>
          <w:szCs w:val="20"/>
          <w:vertAlign w:val="superscript"/>
        </w:rPr>
        <w:footnoteReference w:id="10"/>
      </w:r>
    </w:p>
    <w:p w14:paraId="00000095" w14:textId="65D91E6B" w:rsidR="00091202" w:rsidRPr="0047298A" w:rsidRDefault="007F377C" w:rsidP="0047298A">
      <w:pPr>
        <w:spacing w:before="240" w:after="240"/>
        <w:ind w:left="720"/>
        <w:rPr>
          <w:rFonts w:ascii="Arial" w:eastAsia="Arial" w:hAnsi="Arial" w:cs="Arial"/>
          <w:sz w:val="20"/>
          <w:szCs w:val="20"/>
        </w:rPr>
      </w:pPr>
      <w:r w:rsidRPr="00A3480D">
        <w:rPr>
          <w:rFonts w:ascii="Arial" w:eastAsia="Arial" w:hAnsi="Arial" w:cs="Arial"/>
          <w:i/>
          <w:sz w:val="20"/>
          <w:szCs w:val="20"/>
        </w:rPr>
        <w:t>“Really enjoyed thinking about the local area</w:t>
      </w:r>
      <w:r w:rsidR="007B05C8" w:rsidRPr="00A3480D">
        <w:rPr>
          <w:rFonts w:ascii="Arial" w:eastAsia="Arial" w:hAnsi="Arial" w:cs="Arial"/>
          <w:i/>
          <w:sz w:val="20"/>
          <w:szCs w:val="20"/>
        </w:rPr>
        <w:t>.</w:t>
      </w:r>
      <w:r w:rsidRPr="00A3480D">
        <w:rPr>
          <w:rFonts w:ascii="Arial" w:eastAsia="Arial" w:hAnsi="Arial" w:cs="Arial"/>
          <w:i/>
          <w:sz w:val="20"/>
          <w:szCs w:val="20"/>
        </w:rPr>
        <w:t>”</w:t>
      </w:r>
      <w:r w:rsidRPr="00A3480D">
        <w:rPr>
          <w:rFonts w:ascii="Arial" w:eastAsia="Arial" w:hAnsi="Arial" w:cs="Arial"/>
          <w:sz w:val="20"/>
          <w:szCs w:val="20"/>
          <w:vertAlign w:val="superscript"/>
        </w:rPr>
        <w:footnoteReference w:id="11"/>
      </w:r>
      <w:r w:rsidR="0047298A">
        <w:rPr>
          <w:rFonts w:ascii="Arial" w:eastAsia="Arial" w:hAnsi="Arial" w:cs="Arial"/>
          <w:sz w:val="20"/>
          <w:szCs w:val="20"/>
        </w:rPr>
        <w:br/>
      </w:r>
      <w:r w:rsidRPr="00A3480D">
        <w:rPr>
          <w:rFonts w:ascii="Arial" w:eastAsia="Arial" w:hAnsi="Arial" w:cs="Arial"/>
          <w:i/>
          <w:sz w:val="20"/>
          <w:szCs w:val="20"/>
        </w:rPr>
        <w:t>“I really enjoyed today it was lovely to combine the magical of the first improvisations and the characters which were really real</w:t>
      </w:r>
      <w:r w:rsidR="007B05C8" w:rsidRPr="00A3480D">
        <w:rPr>
          <w:rFonts w:ascii="Arial" w:eastAsia="Arial" w:hAnsi="Arial" w:cs="Arial"/>
          <w:i/>
          <w:sz w:val="20"/>
          <w:szCs w:val="20"/>
        </w:rPr>
        <w:t>.</w:t>
      </w:r>
      <w:r w:rsidRPr="00A3480D">
        <w:rPr>
          <w:rFonts w:ascii="Arial" w:eastAsia="Arial" w:hAnsi="Arial" w:cs="Arial"/>
          <w:i/>
          <w:sz w:val="20"/>
          <w:szCs w:val="20"/>
        </w:rPr>
        <w:t>”</w:t>
      </w:r>
      <w:r w:rsidRPr="00A3480D">
        <w:rPr>
          <w:rFonts w:ascii="Arial" w:eastAsia="Arial" w:hAnsi="Arial" w:cs="Arial"/>
          <w:sz w:val="20"/>
          <w:szCs w:val="20"/>
          <w:vertAlign w:val="superscript"/>
        </w:rPr>
        <w:footnoteReference w:id="12"/>
      </w:r>
      <w:r w:rsidR="0047298A">
        <w:rPr>
          <w:rFonts w:ascii="Arial" w:eastAsia="Arial" w:hAnsi="Arial" w:cs="Arial"/>
          <w:sz w:val="20"/>
          <w:szCs w:val="20"/>
        </w:rPr>
        <w:br/>
      </w:r>
      <w:r w:rsidRPr="00A3480D">
        <w:rPr>
          <w:rFonts w:ascii="Arial" w:eastAsia="Arial" w:hAnsi="Arial" w:cs="Arial"/>
          <w:i/>
          <w:sz w:val="20"/>
          <w:szCs w:val="20"/>
        </w:rPr>
        <w:t>“I like creating characters and I love the way we collectively create the whole characters</w:t>
      </w:r>
      <w:r w:rsidR="007B05C8" w:rsidRPr="00A3480D">
        <w:rPr>
          <w:rFonts w:ascii="Arial" w:eastAsia="Arial" w:hAnsi="Arial" w:cs="Arial"/>
          <w:i/>
          <w:sz w:val="20"/>
          <w:szCs w:val="20"/>
        </w:rPr>
        <w:t>.</w:t>
      </w:r>
      <w:r w:rsidRPr="00A3480D">
        <w:rPr>
          <w:rFonts w:ascii="Arial" w:eastAsia="Arial" w:hAnsi="Arial" w:cs="Arial"/>
          <w:i/>
          <w:sz w:val="20"/>
          <w:szCs w:val="20"/>
        </w:rPr>
        <w:t>”</w:t>
      </w:r>
      <w:r w:rsidRPr="00A3480D">
        <w:rPr>
          <w:rFonts w:ascii="Arial" w:eastAsia="Arial" w:hAnsi="Arial" w:cs="Arial"/>
          <w:i/>
          <w:sz w:val="20"/>
          <w:szCs w:val="20"/>
          <w:vertAlign w:val="superscript"/>
        </w:rPr>
        <w:footnoteReference w:id="13"/>
      </w:r>
      <w:r w:rsidR="0047298A">
        <w:rPr>
          <w:rFonts w:ascii="Arial" w:eastAsia="Arial" w:hAnsi="Arial" w:cs="Arial"/>
          <w:i/>
          <w:sz w:val="20"/>
          <w:szCs w:val="20"/>
        </w:rPr>
        <w:br/>
      </w:r>
      <w:r w:rsidRPr="00A3480D">
        <w:rPr>
          <w:rFonts w:ascii="Arial" w:eastAsia="Arial" w:hAnsi="Arial" w:cs="Arial"/>
          <w:i/>
          <w:sz w:val="20"/>
          <w:szCs w:val="20"/>
        </w:rPr>
        <w:lastRenderedPageBreak/>
        <w:t>“The people in it you can see outside, they are just normal people so you can identify - it's really good</w:t>
      </w:r>
      <w:r w:rsidRPr="00A3480D">
        <w:rPr>
          <w:rFonts w:ascii="Arial" w:eastAsia="Arial" w:hAnsi="Arial" w:cs="Arial"/>
          <w:sz w:val="20"/>
          <w:szCs w:val="20"/>
        </w:rPr>
        <w:t>.”</w:t>
      </w:r>
      <w:r w:rsidRPr="00A3480D">
        <w:rPr>
          <w:rFonts w:ascii="Arial" w:eastAsia="Arial" w:hAnsi="Arial" w:cs="Arial"/>
          <w:sz w:val="20"/>
          <w:szCs w:val="20"/>
          <w:vertAlign w:val="superscript"/>
        </w:rPr>
        <w:footnoteReference w:id="14"/>
      </w:r>
    </w:p>
    <w:p w14:paraId="00000096" w14:textId="77777777" w:rsidR="00091202" w:rsidRPr="00A3480D" w:rsidRDefault="007F377C" w:rsidP="00CC35A4">
      <w:pPr>
        <w:spacing w:before="240" w:after="240"/>
        <w:ind w:left="720"/>
        <w:rPr>
          <w:rFonts w:ascii="Arial" w:eastAsia="Arial" w:hAnsi="Arial" w:cs="Arial"/>
          <w:i/>
          <w:sz w:val="20"/>
          <w:szCs w:val="20"/>
        </w:rPr>
      </w:pPr>
      <w:r w:rsidRPr="00A3480D">
        <w:rPr>
          <w:rFonts w:ascii="Arial" w:eastAsia="Arial" w:hAnsi="Arial" w:cs="Arial"/>
          <w:i/>
          <w:sz w:val="20"/>
          <w:szCs w:val="20"/>
        </w:rPr>
        <w:t xml:space="preserve">“I didn't </w:t>
      </w:r>
      <w:proofErr w:type="spellStart"/>
      <w:r w:rsidRPr="00A3480D">
        <w:rPr>
          <w:rFonts w:ascii="Arial" w:eastAsia="Arial" w:hAnsi="Arial" w:cs="Arial"/>
          <w:i/>
          <w:sz w:val="20"/>
          <w:szCs w:val="20"/>
        </w:rPr>
        <w:t>realise</w:t>
      </w:r>
      <w:proofErr w:type="spellEnd"/>
      <w:r w:rsidRPr="00A3480D">
        <w:rPr>
          <w:rFonts w:ascii="Arial" w:eastAsia="Arial" w:hAnsi="Arial" w:cs="Arial"/>
          <w:i/>
          <w:sz w:val="20"/>
          <w:szCs w:val="20"/>
        </w:rPr>
        <w:t xml:space="preserve"> how big it was going to be as a project, the scope of it with the different elements... It's come together really well, I'm proud to be a part of it, and I think it does tick all of the boxes of what we would have wanted. It’s a really good thing to be a part of and everybody's brought something different to the group….”</w:t>
      </w:r>
      <w:r w:rsidRPr="00A3480D">
        <w:rPr>
          <w:rFonts w:ascii="Arial" w:eastAsia="Arial" w:hAnsi="Arial" w:cs="Arial"/>
          <w:i/>
          <w:sz w:val="20"/>
          <w:szCs w:val="20"/>
          <w:vertAlign w:val="superscript"/>
        </w:rPr>
        <w:footnoteReference w:id="15"/>
      </w:r>
    </w:p>
    <w:p w14:paraId="00000098" w14:textId="7EE93616" w:rsidR="00091202" w:rsidRPr="00A3480D" w:rsidRDefault="005A66B8" w:rsidP="00CC35A4">
      <w:pPr>
        <w:ind w:left="0"/>
        <w:rPr>
          <w:rFonts w:ascii="Arial" w:eastAsia="Arial" w:hAnsi="Arial" w:cs="Arial"/>
          <w:sz w:val="20"/>
          <w:szCs w:val="20"/>
        </w:rPr>
      </w:pPr>
      <w:r>
        <w:rPr>
          <w:rFonts w:ascii="Arial" w:eastAsia="Arial" w:hAnsi="Arial" w:cs="Arial"/>
          <w:sz w:val="20"/>
          <w:szCs w:val="20"/>
        </w:rPr>
        <w:t>The social and communal</w:t>
      </w:r>
      <w:r w:rsidR="007F377C" w:rsidRPr="00A3480D">
        <w:rPr>
          <w:rFonts w:ascii="Arial" w:eastAsia="Arial" w:hAnsi="Arial" w:cs="Arial"/>
          <w:sz w:val="20"/>
          <w:szCs w:val="20"/>
        </w:rPr>
        <w:t xml:space="preserve"> aspect of the sharing will be significant now, looking to engagement with the quest by community partners, opportunities for the wider community to engage online and offline and the response and feedback locally.</w:t>
      </w:r>
    </w:p>
    <w:p w14:paraId="46A49213" w14:textId="77777777" w:rsidR="00E35FE2" w:rsidRPr="00A3480D" w:rsidRDefault="00E35FE2" w:rsidP="00CC35A4">
      <w:pPr>
        <w:pStyle w:val="Heading4"/>
        <w:rPr>
          <w:rFonts w:ascii="Arial" w:eastAsia="Arial" w:hAnsi="Arial" w:cs="Arial"/>
          <w:b/>
          <w:sz w:val="20"/>
          <w:szCs w:val="20"/>
          <w:u w:val="none"/>
        </w:rPr>
      </w:pPr>
    </w:p>
    <w:p w14:paraId="00000099" w14:textId="6FA27662" w:rsidR="00091202" w:rsidRPr="00A3480D" w:rsidRDefault="007F377C" w:rsidP="00CC35A4">
      <w:pPr>
        <w:pStyle w:val="Heading4"/>
        <w:rPr>
          <w:rFonts w:ascii="Arial" w:eastAsia="Arial" w:hAnsi="Arial" w:cs="Arial"/>
          <w:sz w:val="20"/>
          <w:szCs w:val="20"/>
        </w:rPr>
      </w:pPr>
      <w:r w:rsidRPr="00A3480D">
        <w:rPr>
          <w:rFonts w:ascii="Arial" w:eastAsia="Arial" w:hAnsi="Arial" w:cs="Arial"/>
          <w:b/>
          <w:color w:val="C0504D" w:themeColor="accent2"/>
          <w:sz w:val="20"/>
          <w:szCs w:val="20"/>
          <w:u w:val="none"/>
        </w:rPr>
        <w:t xml:space="preserve">PAG Outcome 2: Sustainable connections </w:t>
      </w:r>
      <w:r w:rsidRPr="00A3480D">
        <w:rPr>
          <w:rFonts w:ascii="MS Gothic" w:eastAsia="MS Gothic" w:hAnsi="MS Gothic" w:cs="MS Gothic" w:hint="eastAsia"/>
          <w:b/>
          <w:color w:val="C0504D" w:themeColor="accent2"/>
          <w:sz w:val="20"/>
          <w:szCs w:val="20"/>
          <w:u w:val="none"/>
        </w:rPr>
        <w:t> </w:t>
      </w:r>
    </w:p>
    <w:p w14:paraId="0000009A" w14:textId="77777777" w:rsidR="00091202" w:rsidRPr="00A3480D" w:rsidRDefault="007F377C" w:rsidP="00CC35A4">
      <w:pPr>
        <w:spacing w:before="240" w:after="240"/>
        <w:ind w:left="0"/>
        <w:rPr>
          <w:rFonts w:ascii="Arial" w:eastAsia="Arial" w:hAnsi="Arial" w:cs="Arial"/>
          <w:sz w:val="20"/>
          <w:szCs w:val="20"/>
        </w:rPr>
      </w:pPr>
      <w:r w:rsidRPr="00A3480D">
        <w:rPr>
          <w:rFonts w:ascii="Arial" w:eastAsia="Arial" w:hAnsi="Arial" w:cs="Arial"/>
          <w:sz w:val="20"/>
          <w:szCs w:val="20"/>
        </w:rPr>
        <w:t xml:space="preserve">This is reliant not only on participant capability and interest, but also enabled by multi-agency commitment throughout the </w:t>
      </w:r>
      <w:proofErr w:type="spellStart"/>
      <w:r w:rsidRPr="00A3480D">
        <w:rPr>
          <w:rFonts w:ascii="Arial" w:eastAsia="Arial" w:hAnsi="Arial" w:cs="Arial"/>
          <w:sz w:val="20"/>
          <w:szCs w:val="20"/>
        </w:rPr>
        <w:t>programme</w:t>
      </w:r>
      <w:proofErr w:type="spellEnd"/>
      <w:r w:rsidRPr="00A3480D">
        <w:rPr>
          <w:rFonts w:ascii="Arial" w:eastAsia="Arial" w:hAnsi="Arial" w:cs="Arial"/>
          <w:sz w:val="20"/>
          <w:szCs w:val="20"/>
        </w:rPr>
        <w:t xml:space="preserve">, to provide the local support for self-led groups and initiatives to thrive (this outcome is consistent with 1.3) and to sustain activity without Abi Horsfield’s active role as facilitator. </w:t>
      </w:r>
    </w:p>
    <w:p w14:paraId="0000009B" w14:textId="21AD5ECA" w:rsidR="00091202" w:rsidRPr="00A3480D" w:rsidRDefault="007F377C" w:rsidP="00CC35A4">
      <w:pPr>
        <w:spacing w:before="240" w:after="240"/>
        <w:ind w:left="0"/>
        <w:rPr>
          <w:rFonts w:ascii="Arial" w:eastAsia="Arial" w:hAnsi="Arial" w:cs="Arial"/>
          <w:sz w:val="20"/>
          <w:szCs w:val="20"/>
        </w:rPr>
      </w:pPr>
      <w:r w:rsidRPr="00A3480D">
        <w:rPr>
          <w:rFonts w:ascii="Arial" w:eastAsia="Arial" w:hAnsi="Arial" w:cs="Arial"/>
          <w:sz w:val="20"/>
          <w:szCs w:val="20"/>
        </w:rPr>
        <w:t>The experience and track record that Collective Encounters brought and willingness to go ‘Above &amp; Beyond’ was crucial for both partners and participants to engage. The level of engagement in the outreach phase exceeded planned capacity - Abi Horsfield responded to requests, delivering four times the planned</w:t>
      </w:r>
      <w:r w:rsidR="00EE3D57">
        <w:rPr>
          <w:rFonts w:ascii="Arial" w:eastAsia="Arial" w:hAnsi="Arial" w:cs="Arial"/>
          <w:sz w:val="20"/>
          <w:szCs w:val="20"/>
        </w:rPr>
        <w:t xml:space="preserve"> number (39 sessions between June 2019 and January 2020 and two further</w:t>
      </w:r>
      <w:r w:rsidRPr="00A3480D">
        <w:rPr>
          <w:rFonts w:ascii="Arial" w:eastAsia="Arial" w:hAnsi="Arial" w:cs="Arial"/>
          <w:sz w:val="20"/>
          <w:szCs w:val="20"/>
        </w:rPr>
        <w:t xml:space="preserve"> online </w:t>
      </w:r>
      <w:r w:rsidR="00EE3D57">
        <w:rPr>
          <w:rFonts w:ascii="Arial" w:eastAsia="Arial" w:hAnsi="Arial" w:cs="Arial"/>
          <w:sz w:val="20"/>
          <w:szCs w:val="20"/>
        </w:rPr>
        <w:t xml:space="preserve">in </w:t>
      </w:r>
      <w:r w:rsidRPr="00A3480D">
        <w:rPr>
          <w:rFonts w:ascii="Arial" w:eastAsia="Arial" w:hAnsi="Arial" w:cs="Arial"/>
          <w:sz w:val="20"/>
          <w:szCs w:val="20"/>
        </w:rPr>
        <w:t>2020) before moving to residencies, which offered creative development, while continuing to capture content to inform the devised pieces.</w:t>
      </w:r>
    </w:p>
    <w:p w14:paraId="0000009C" w14:textId="499DA79C" w:rsidR="00091202" w:rsidRPr="00A3480D" w:rsidRDefault="007F377C" w:rsidP="00CC35A4">
      <w:pPr>
        <w:spacing w:before="240" w:after="240"/>
        <w:ind w:left="720"/>
        <w:rPr>
          <w:rFonts w:ascii="Arial" w:eastAsia="Arial" w:hAnsi="Arial" w:cs="Arial"/>
          <w:sz w:val="20"/>
          <w:szCs w:val="20"/>
        </w:rPr>
      </w:pPr>
      <w:r w:rsidRPr="00A3480D">
        <w:rPr>
          <w:rFonts w:ascii="Arial" w:eastAsia="Arial" w:hAnsi="Arial" w:cs="Arial"/>
          <w:i/>
          <w:sz w:val="20"/>
          <w:szCs w:val="20"/>
        </w:rPr>
        <w:t xml:space="preserve">“...once they give permission to do some things then everyone wants to get involved. And so very quickly, I had managed to have meetings with lots and lots of people…I </w:t>
      </w:r>
      <w:proofErr w:type="spellStart"/>
      <w:r w:rsidRPr="00A3480D">
        <w:rPr>
          <w:rFonts w:ascii="Arial" w:eastAsia="Arial" w:hAnsi="Arial" w:cs="Arial"/>
          <w:i/>
          <w:sz w:val="20"/>
          <w:szCs w:val="20"/>
        </w:rPr>
        <w:t>realised</w:t>
      </w:r>
      <w:proofErr w:type="spellEnd"/>
      <w:r w:rsidRPr="00A3480D">
        <w:rPr>
          <w:rFonts w:ascii="Arial" w:eastAsia="Arial" w:hAnsi="Arial" w:cs="Arial"/>
          <w:i/>
          <w:sz w:val="20"/>
          <w:szCs w:val="20"/>
        </w:rPr>
        <w:t xml:space="preserve"> quite quickly that it was better to offer a series of workshops, maybe two or three workshops in an </w:t>
      </w:r>
      <w:proofErr w:type="spellStart"/>
      <w:r w:rsidRPr="00A3480D">
        <w:rPr>
          <w:rFonts w:ascii="Arial" w:eastAsia="Arial" w:hAnsi="Arial" w:cs="Arial"/>
          <w:i/>
          <w:sz w:val="20"/>
          <w:szCs w:val="20"/>
        </w:rPr>
        <w:t>organisation</w:t>
      </w:r>
      <w:proofErr w:type="spellEnd"/>
      <w:r w:rsidRPr="00A3480D">
        <w:rPr>
          <w:rFonts w:ascii="Arial" w:eastAsia="Arial" w:hAnsi="Arial" w:cs="Arial"/>
          <w:i/>
          <w:sz w:val="20"/>
          <w:szCs w:val="20"/>
        </w:rPr>
        <w:t xml:space="preserve"> rather than just one, because when the people </w:t>
      </w:r>
      <w:proofErr w:type="gramStart"/>
      <w:r w:rsidRPr="00A3480D">
        <w:rPr>
          <w:rFonts w:ascii="Arial" w:eastAsia="Arial" w:hAnsi="Arial" w:cs="Arial"/>
          <w:i/>
          <w:sz w:val="20"/>
          <w:szCs w:val="20"/>
        </w:rPr>
        <w:t>start</w:t>
      </w:r>
      <w:proofErr w:type="gramEnd"/>
      <w:r w:rsidRPr="00A3480D">
        <w:rPr>
          <w:rFonts w:ascii="Arial" w:eastAsia="Arial" w:hAnsi="Arial" w:cs="Arial"/>
          <w:i/>
          <w:sz w:val="20"/>
          <w:szCs w:val="20"/>
        </w:rPr>
        <w:t xml:space="preserve"> they're interested in you being there, the second time people engaged, the third time people come back.” </w:t>
      </w:r>
      <w:r w:rsidRPr="00A3480D">
        <w:rPr>
          <w:rFonts w:ascii="Arial" w:eastAsia="Arial" w:hAnsi="Arial" w:cs="Arial"/>
          <w:sz w:val="20"/>
          <w:szCs w:val="20"/>
        </w:rPr>
        <w:t>Abi Horsfield</w:t>
      </w:r>
      <w:r w:rsidRPr="00A3480D">
        <w:rPr>
          <w:rFonts w:ascii="Arial" w:eastAsia="Arial" w:hAnsi="Arial" w:cs="Arial"/>
          <w:sz w:val="20"/>
          <w:szCs w:val="20"/>
          <w:vertAlign w:val="superscript"/>
        </w:rPr>
        <w:footnoteReference w:id="16"/>
      </w:r>
    </w:p>
    <w:p w14:paraId="76D47345" w14:textId="7213EA00" w:rsidR="00945E18" w:rsidRPr="00A3480D" w:rsidRDefault="007F377C" w:rsidP="00CC35A4">
      <w:pPr>
        <w:spacing w:before="240" w:after="240"/>
        <w:ind w:left="0"/>
        <w:rPr>
          <w:rFonts w:ascii="Arial" w:eastAsia="Arial" w:hAnsi="Arial" w:cs="Arial"/>
          <w:sz w:val="20"/>
          <w:szCs w:val="20"/>
        </w:rPr>
      </w:pPr>
      <w:r w:rsidRPr="00A3480D">
        <w:rPr>
          <w:rFonts w:ascii="Arial" w:eastAsia="Arial" w:hAnsi="Arial" w:cs="Arial"/>
          <w:sz w:val="20"/>
          <w:szCs w:val="20"/>
        </w:rPr>
        <w:t xml:space="preserve">Collective Encounters built relationships with groups and </w:t>
      </w:r>
      <w:proofErr w:type="spellStart"/>
      <w:r w:rsidRPr="00A3480D">
        <w:rPr>
          <w:rFonts w:ascii="Arial" w:eastAsia="Arial" w:hAnsi="Arial" w:cs="Arial"/>
          <w:sz w:val="20"/>
          <w:szCs w:val="20"/>
        </w:rPr>
        <w:t>organisations</w:t>
      </w:r>
      <w:proofErr w:type="spellEnd"/>
      <w:r w:rsidRPr="00A3480D">
        <w:rPr>
          <w:rFonts w:ascii="Arial" w:eastAsia="Arial" w:hAnsi="Arial" w:cs="Arial"/>
          <w:sz w:val="20"/>
          <w:szCs w:val="20"/>
        </w:rPr>
        <w:t xml:space="preserve"> operating locally, providing outreach opportunities through taster workshops and distributing marketing through these, to gain visibility, trust and understanding. </w:t>
      </w:r>
      <w:proofErr w:type="spellStart"/>
      <w:r w:rsidRPr="00A3480D">
        <w:rPr>
          <w:rFonts w:ascii="Arial" w:eastAsia="Arial" w:hAnsi="Arial" w:cs="Arial"/>
          <w:sz w:val="20"/>
          <w:szCs w:val="20"/>
        </w:rPr>
        <w:t>Organisations</w:t>
      </w:r>
      <w:proofErr w:type="spellEnd"/>
      <w:r w:rsidRPr="00A3480D">
        <w:rPr>
          <w:rFonts w:ascii="Arial" w:eastAsia="Arial" w:hAnsi="Arial" w:cs="Arial"/>
          <w:sz w:val="20"/>
          <w:szCs w:val="20"/>
        </w:rPr>
        <w:t xml:space="preserve"> hosting session</w:t>
      </w:r>
      <w:r w:rsidR="00E35FE2" w:rsidRPr="00A3480D">
        <w:rPr>
          <w:rFonts w:ascii="Arial" w:eastAsia="Arial" w:hAnsi="Arial" w:cs="Arial"/>
          <w:sz w:val="20"/>
          <w:szCs w:val="20"/>
        </w:rPr>
        <w:t xml:space="preserve"> in </w:t>
      </w:r>
      <w:r w:rsidR="00C1149E" w:rsidRPr="00A3480D">
        <w:rPr>
          <w:rFonts w:ascii="Arial" w:eastAsia="Arial" w:hAnsi="Arial" w:cs="Arial"/>
          <w:b/>
          <w:bCs/>
          <w:sz w:val="20"/>
          <w:szCs w:val="20"/>
        </w:rPr>
        <w:t>Birkenhead</w:t>
      </w:r>
      <w:r w:rsidRPr="00A3480D">
        <w:rPr>
          <w:rFonts w:ascii="Arial" w:eastAsia="Arial" w:hAnsi="Arial" w:cs="Arial"/>
          <w:b/>
          <w:bCs/>
          <w:sz w:val="20"/>
          <w:szCs w:val="20"/>
        </w:rPr>
        <w:t xml:space="preserve"> </w:t>
      </w:r>
      <w:r w:rsidRPr="00A3480D">
        <w:rPr>
          <w:rFonts w:ascii="Arial" w:eastAsia="Arial" w:hAnsi="Arial" w:cs="Arial"/>
          <w:sz w:val="20"/>
          <w:szCs w:val="20"/>
        </w:rPr>
        <w:t>included</w:t>
      </w:r>
      <w:r w:rsidR="00C1149E" w:rsidRPr="00A3480D">
        <w:rPr>
          <w:rFonts w:ascii="Arial" w:eastAsia="Arial" w:hAnsi="Arial" w:cs="Arial"/>
          <w:sz w:val="20"/>
          <w:szCs w:val="20"/>
        </w:rPr>
        <w:t xml:space="preserve"> </w:t>
      </w:r>
      <w:r w:rsidRPr="00A3480D">
        <w:rPr>
          <w:rFonts w:ascii="Arial" w:eastAsia="Arial" w:hAnsi="Arial" w:cs="Arial"/>
          <w:sz w:val="20"/>
          <w:szCs w:val="20"/>
        </w:rPr>
        <w:t xml:space="preserve">Involve NW, </w:t>
      </w:r>
      <w:proofErr w:type="gramStart"/>
      <w:r w:rsidRPr="00A3480D">
        <w:rPr>
          <w:rFonts w:ascii="Arial" w:eastAsia="Arial" w:hAnsi="Arial" w:cs="Arial"/>
          <w:sz w:val="20"/>
          <w:szCs w:val="20"/>
        </w:rPr>
        <w:t>Make</w:t>
      </w:r>
      <w:proofErr w:type="gramEnd"/>
      <w:r w:rsidRPr="00A3480D">
        <w:rPr>
          <w:rFonts w:ascii="Arial" w:eastAsia="Arial" w:hAnsi="Arial" w:cs="Arial"/>
          <w:sz w:val="20"/>
          <w:szCs w:val="20"/>
        </w:rPr>
        <w:t xml:space="preserve"> it Happen, Spider Project, St. James’ Centre, Tomorrows Women, Wirral Change, Wirral Hospital Schools, Wirral Refugee Action</w:t>
      </w:r>
      <w:r w:rsidR="00320DE8" w:rsidRPr="00A3480D">
        <w:rPr>
          <w:rFonts w:ascii="Arial" w:eastAsia="Arial" w:hAnsi="Arial" w:cs="Arial"/>
          <w:sz w:val="20"/>
          <w:szCs w:val="20"/>
        </w:rPr>
        <w:t xml:space="preserve">. </w:t>
      </w:r>
    </w:p>
    <w:p w14:paraId="34A8DF4D" w14:textId="77777777" w:rsidR="00320DE8" w:rsidRPr="00A3480D" w:rsidRDefault="00320DE8" w:rsidP="00CC35A4">
      <w:pPr>
        <w:tabs>
          <w:tab w:val="left" w:pos="2562"/>
        </w:tabs>
        <w:ind w:left="0"/>
        <w:rPr>
          <w:rFonts w:ascii="Arial" w:eastAsia="Arial" w:hAnsi="Arial" w:cs="Arial"/>
          <w:b/>
          <w:sz w:val="20"/>
          <w:szCs w:val="20"/>
        </w:rPr>
      </w:pPr>
      <w:r w:rsidRPr="00A3480D">
        <w:rPr>
          <w:rFonts w:ascii="Arial" w:eastAsia="Arial" w:hAnsi="Arial" w:cs="Arial"/>
          <w:bCs/>
          <w:sz w:val="20"/>
          <w:szCs w:val="20"/>
        </w:rPr>
        <w:lastRenderedPageBreak/>
        <w:t>In</w:t>
      </w:r>
      <w:r w:rsidRPr="00A3480D">
        <w:rPr>
          <w:rFonts w:ascii="Arial" w:eastAsia="Arial" w:hAnsi="Arial" w:cs="Arial"/>
          <w:b/>
          <w:sz w:val="20"/>
          <w:szCs w:val="20"/>
        </w:rPr>
        <w:t xml:space="preserve"> </w:t>
      </w:r>
      <w:proofErr w:type="spellStart"/>
      <w:r w:rsidRPr="00A3480D">
        <w:rPr>
          <w:rFonts w:ascii="Arial" w:eastAsia="Arial" w:hAnsi="Arial" w:cs="Arial"/>
          <w:b/>
          <w:sz w:val="20"/>
          <w:szCs w:val="20"/>
        </w:rPr>
        <w:t>Bootle</w:t>
      </w:r>
      <w:proofErr w:type="spellEnd"/>
      <w:r w:rsidRPr="00A3480D">
        <w:rPr>
          <w:rFonts w:ascii="Arial" w:eastAsia="Arial" w:hAnsi="Arial" w:cs="Arial"/>
          <w:b/>
          <w:sz w:val="20"/>
          <w:szCs w:val="20"/>
        </w:rPr>
        <w:t xml:space="preserve"> activities </w:t>
      </w:r>
      <w:r w:rsidRPr="00A3480D">
        <w:rPr>
          <w:rFonts w:ascii="Arial" w:eastAsia="Arial" w:hAnsi="Arial" w:cs="Arial"/>
          <w:bCs/>
          <w:sz w:val="20"/>
          <w:szCs w:val="20"/>
        </w:rPr>
        <w:t>took place in</w:t>
      </w:r>
      <w:r w:rsidRPr="00A3480D">
        <w:rPr>
          <w:rFonts w:ascii="Arial" w:eastAsia="Arial" w:hAnsi="Arial" w:cs="Arial"/>
          <w:sz w:val="20"/>
          <w:szCs w:val="20"/>
        </w:rPr>
        <w:t xml:space="preserve"> partner </w:t>
      </w:r>
      <w:proofErr w:type="spellStart"/>
      <w:r w:rsidRPr="00A3480D">
        <w:rPr>
          <w:rFonts w:ascii="Arial" w:eastAsia="Arial" w:hAnsi="Arial" w:cs="Arial"/>
          <w:sz w:val="20"/>
          <w:szCs w:val="20"/>
        </w:rPr>
        <w:t>organisation</w:t>
      </w:r>
      <w:proofErr w:type="spellEnd"/>
      <w:r w:rsidRPr="00A3480D">
        <w:rPr>
          <w:rFonts w:ascii="Arial" w:eastAsia="Arial" w:hAnsi="Arial" w:cs="Arial"/>
          <w:sz w:val="20"/>
          <w:szCs w:val="20"/>
        </w:rPr>
        <w:t xml:space="preserve"> settings which included </w:t>
      </w:r>
      <w:proofErr w:type="spellStart"/>
      <w:r w:rsidRPr="00A3480D">
        <w:rPr>
          <w:rFonts w:ascii="Arial" w:eastAsia="Arial" w:hAnsi="Arial" w:cs="Arial"/>
          <w:sz w:val="20"/>
          <w:szCs w:val="20"/>
        </w:rPr>
        <w:t>Kindfulness</w:t>
      </w:r>
      <w:proofErr w:type="spellEnd"/>
      <w:r w:rsidRPr="00A3480D">
        <w:rPr>
          <w:rFonts w:ascii="Arial" w:eastAsia="Arial" w:hAnsi="Arial" w:cs="Arial"/>
          <w:sz w:val="20"/>
          <w:szCs w:val="20"/>
        </w:rPr>
        <w:t xml:space="preserve"> Coffee Club, LA/Library, </w:t>
      </w:r>
      <w:proofErr w:type="spellStart"/>
      <w:r w:rsidRPr="00A3480D">
        <w:rPr>
          <w:rFonts w:ascii="Arial" w:eastAsia="Arial" w:hAnsi="Arial" w:cs="Arial"/>
          <w:sz w:val="20"/>
          <w:szCs w:val="20"/>
        </w:rPr>
        <w:t>Liferooms</w:t>
      </w:r>
      <w:proofErr w:type="spellEnd"/>
      <w:r w:rsidRPr="00A3480D">
        <w:rPr>
          <w:rFonts w:ascii="Arial" w:eastAsia="Arial" w:hAnsi="Arial" w:cs="Arial"/>
          <w:sz w:val="20"/>
          <w:szCs w:val="20"/>
        </w:rPr>
        <w:t xml:space="preserve"> </w:t>
      </w:r>
      <w:proofErr w:type="spellStart"/>
      <w:r w:rsidRPr="00A3480D">
        <w:rPr>
          <w:rFonts w:ascii="Arial" w:eastAsia="Arial" w:hAnsi="Arial" w:cs="Arial"/>
          <w:sz w:val="20"/>
          <w:szCs w:val="20"/>
        </w:rPr>
        <w:t>Bootle</w:t>
      </w:r>
      <w:proofErr w:type="spellEnd"/>
      <w:r w:rsidRPr="00A3480D">
        <w:rPr>
          <w:rFonts w:ascii="Arial" w:eastAsia="Arial" w:hAnsi="Arial" w:cs="Arial"/>
          <w:sz w:val="20"/>
          <w:szCs w:val="20"/>
        </w:rPr>
        <w:t xml:space="preserve">, North Park Community Gardens, </w:t>
      </w:r>
      <w:proofErr w:type="spellStart"/>
      <w:r w:rsidRPr="00A3480D">
        <w:rPr>
          <w:rFonts w:ascii="Arial" w:eastAsia="Arial" w:hAnsi="Arial" w:cs="Arial"/>
          <w:sz w:val="20"/>
          <w:szCs w:val="20"/>
        </w:rPr>
        <w:t>Orrell</w:t>
      </w:r>
      <w:proofErr w:type="spellEnd"/>
      <w:r w:rsidRPr="00A3480D">
        <w:rPr>
          <w:rFonts w:ascii="Arial" w:eastAsia="Arial" w:hAnsi="Arial" w:cs="Arial"/>
          <w:sz w:val="20"/>
          <w:szCs w:val="20"/>
        </w:rPr>
        <w:t xml:space="preserve"> Trust, Sefton OPERA, Strand </w:t>
      </w:r>
      <w:proofErr w:type="gramStart"/>
      <w:r w:rsidRPr="00A3480D">
        <w:rPr>
          <w:rFonts w:ascii="Arial" w:eastAsia="Arial" w:hAnsi="Arial" w:cs="Arial"/>
          <w:sz w:val="20"/>
          <w:szCs w:val="20"/>
        </w:rPr>
        <w:t>By</w:t>
      </w:r>
      <w:proofErr w:type="gramEnd"/>
      <w:r w:rsidRPr="00A3480D">
        <w:rPr>
          <w:rFonts w:ascii="Arial" w:eastAsia="Arial" w:hAnsi="Arial" w:cs="Arial"/>
          <w:sz w:val="20"/>
          <w:szCs w:val="20"/>
        </w:rPr>
        <w:t xml:space="preserve"> Me, Swan Women’s Centre. </w:t>
      </w:r>
    </w:p>
    <w:p w14:paraId="139E421B" w14:textId="6BDDBDEB" w:rsidR="00320DE8" w:rsidRPr="00A3480D" w:rsidRDefault="00320DE8" w:rsidP="00CC35A4">
      <w:pPr>
        <w:ind w:left="0"/>
        <w:rPr>
          <w:rFonts w:ascii="Arial" w:eastAsia="Arial" w:hAnsi="Arial" w:cs="Arial"/>
          <w:sz w:val="20"/>
          <w:szCs w:val="20"/>
          <w:highlight w:val="yellow"/>
        </w:rPr>
      </w:pPr>
      <w:r w:rsidRPr="00A3480D">
        <w:rPr>
          <w:rFonts w:ascii="Arial" w:eastAsia="Arial" w:hAnsi="Arial" w:cs="Arial"/>
          <w:sz w:val="20"/>
          <w:szCs w:val="20"/>
        </w:rPr>
        <w:t xml:space="preserve">Of these </w:t>
      </w:r>
      <w:proofErr w:type="spellStart"/>
      <w:r w:rsidRPr="00A3480D">
        <w:rPr>
          <w:rFonts w:ascii="Arial" w:eastAsia="Arial" w:hAnsi="Arial" w:cs="Arial"/>
          <w:sz w:val="20"/>
          <w:szCs w:val="20"/>
        </w:rPr>
        <w:t>organisations</w:t>
      </w:r>
      <w:proofErr w:type="spellEnd"/>
      <w:r w:rsidRPr="00A3480D">
        <w:rPr>
          <w:rFonts w:ascii="Arial" w:eastAsia="Arial" w:hAnsi="Arial" w:cs="Arial"/>
          <w:sz w:val="20"/>
          <w:szCs w:val="20"/>
        </w:rPr>
        <w:t xml:space="preserve"> (8 in Birkenhead and 9 in </w:t>
      </w:r>
      <w:proofErr w:type="spellStart"/>
      <w:r w:rsidRPr="00A3480D">
        <w:rPr>
          <w:rFonts w:ascii="Arial" w:eastAsia="Arial" w:hAnsi="Arial" w:cs="Arial"/>
          <w:sz w:val="20"/>
          <w:szCs w:val="20"/>
        </w:rPr>
        <w:t>Bootle</w:t>
      </w:r>
      <w:proofErr w:type="spellEnd"/>
      <w:r w:rsidRPr="00A3480D">
        <w:rPr>
          <w:rFonts w:ascii="Arial" w:eastAsia="Arial" w:hAnsi="Arial" w:cs="Arial"/>
          <w:sz w:val="20"/>
          <w:szCs w:val="20"/>
        </w:rPr>
        <w:t xml:space="preserve">, several of which included </w:t>
      </w:r>
      <w:r w:rsidR="00E11200">
        <w:rPr>
          <w:rFonts w:ascii="Arial" w:eastAsia="Arial" w:hAnsi="Arial" w:cs="Arial"/>
          <w:sz w:val="20"/>
          <w:szCs w:val="20"/>
        </w:rPr>
        <w:t>smaller groups/sessions), only four</w:t>
      </w:r>
      <w:r w:rsidRPr="00A3480D">
        <w:rPr>
          <w:rFonts w:ascii="Arial" w:eastAsia="Arial" w:hAnsi="Arial" w:cs="Arial"/>
          <w:sz w:val="20"/>
          <w:szCs w:val="20"/>
        </w:rPr>
        <w:t xml:space="preserve"> were groups with whom Collective Encounters had an existing relationship (Spider Project, Tomorrow's Women / Strand </w:t>
      </w:r>
      <w:proofErr w:type="gramStart"/>
      <w:r w:rsidRPr="00A3480D">
        <w:rPr>
          <w:rFonts w:ascii="Arial" w:eastAsia="Arial" w:hAnsi="Arial" w:cs="Arial"/>
          <w:sz w:val="20"/>
          <w:szCs w:val="20"/>
        </w:rPr>
        <w:t>By</w:t>
      </w:r>
      <w:proofErr w:type="gramEnd"/>
      <w:r w:rsidRPr="00A3480D">
        <w:rPr>
          <w:rFonts w:ascii="Arial" w:eastAsia="Arial" w:hAnsi="Arial" w:cs="Arial"/>
          <w:sz w:val="20"/>
          <w:szCs w:val="20"/>
        </w:rPr>
        <w:t xml:space="preserve"> Me, Swan Women’s Centre). Abi became a trustee on local boards and joined </w:t>
      </w:r>
      <w:proofErr w:type="spellStart"/>
      <w:r w:rsidRPr="00A3480D">
        <w:rPr>
          <w:rFonts w:ascii="Arial" w:eastAsia="Arial" w:hAnsi="Arial" w:cs="Arial"/>
          <w:sz w:val="20"/>
          <w:szCs w:val="20"/>
        </w:rPr>
        <w:t>organising</w:t>
      </w:r>
      <w:proofErr w:type="spellEnd"/>
      <w:r w:rsidRPr="00A3480D">
        <w:rPr>
          <w:rFonts w:ascii="Arial" w:eastAsia="Arial" w:hAnsi="Arial" w:cs="Arial"/>
          <w:sz w:val="20"/>
          <w:szCs w:val="20"/>
        </w:rPr>
        <w:t xml:space="preserve"> committees as a result of this engagement.</w:t>
      </w:r>
      <w:r w:rsidRPr="00A3480D">
        <w:rPr>
          <w:rFonts w:ascii="Arial" w:eastAsia="Arial" w:hAnsi="Arial" w:cs="Arial"/>
          <w:i/>
          <w:noProof/>
          <w:sz w:val="20"/>
          <w:szCs w:val="20"/>
        </w:rPr>
        <w:t xml:space="preserve"> </w:t>
      </w:r>
    </w:p>
    <w:p w14:paraId="0104EA9B" w14:textId="62072B61" w:rsidR="00320DE8" w:rsidRDefault="00320DE8" w:rsidP="00CC35A4">
      <w:pPr>
        <w:spacing w:before="240" w:after="240"/>
        <w:ind w:left="0"/>
        <w:rPr>
          <w:rFonts w:ascii="Arial" w:eastAsia="Arial" w:hAnsi="Arial" w:cs="Arial"/>
          <w:sz w:val="20"/>
          <w:szCs w:val="20"/>
        </w:rPr>
      </w:pPr>
      <w:r w:rsidRPr="00A3480D">
        <w:rPr>
          <w:rFonts w:ascii="Arial" w:eastAsia="Arial" w:hAnsi="Arial" w:cs="Arial"/>
          <w:sz w:val="20"/>
          <w:szCs w:val="20"/>
        </w:rPr>
        <w:t>Despite remote delivery, these local relationships have been fostered by Collective Encounters and the continued engagement of participants that have existing links with these groups (many of whom were recruited to Above &amp; Beyond through hosted outreach sessions).</w:t>
      </w:r>
    </w:p>
    <w:p w14:paraId="1CE63E40" w14:textId="481801A1" w:rsidR="00F531F2" w:rsidRPr="00A3480D" w:rsidRDefault="00F531F2" w:rsidP="00CC35A4">
      <w:pPr>
        <w:spacing w:before="240" w:after="240"/>
        <w:ind w:left="0"/>
        <w:rPr>
          <w:rFonts w:ascii="Arial" w:eastAsia="Arial" w:hAnsi="Arial" w:cs="Arial"/>
          <w:sz w:val="20"/>
          <w:szCs w:val="20"/>
        </w:rPr>
      </w:pPr>
      <w:r w:rsidRPr="00A3480D">
        <w:rPr>
          <w:rFonts w:ascii="Arial" w:eastAsia="Arial" w:hAnsi="Arial" w:cs="Arial"/>
          <w:i/>
          <w:noProof/>
          <w:sz w:val="20"/>
          <w:szCs w:val="20"/>
          <w:lang w:val="en-US" w:eastAsia="en-US"/>
        </w:rPr>
        <mc:AlternateContent>
          <mc:Choice Requires="wps">
            <w:drawing>
              <wp:anchor distT="0" distB="0" distL="114300" distR="114300" simplePos="0" relativeHeight="251674624" behindDoc="0" locked="0" layoutInCell="1" allowOverlap="1" wp14:anchorId="0D1BF53F" wp14:editId="2F27CD38">
                <wp:simplePos x="0" y="0"/>
                <wp:positionH relativeFrom="column">
                  <wp:posOffset>2723104</wp:posOffset>
                </wp:positionH>
                <wp:positionV relativeFrom="paragraph">
                  <wp:posOffset>129993</wp:posOffset>
                </wp:positionV>
                <wp:extent cx="3152582" cy="365379"/>
                <wp:effectExtent l="0" t="0" r="10160" b="15875"/>
                <wp:wrapNone/>
                <wp:docPr id="26" name="Text Box 26"/>
                <wp:cNvGraphicFramePr/>
                <a:graphic xmlns:a="http://schemas.openxmlformats.org/drawingml/2006/main">
                  <a:graphicData uri="http://schemas.microsoft.com/office/word/2010/wordprocessingShape">
                    <wps:wsp>
                      <wps:cNvSpPr txBox="1"/>
                      <wps:spPr>
                        <a:xfrm>
                          <a:off x="0" y="0"/>
                          <a:ext cx="3152582" cy="365379"/>
                        </a:xfrm>
                        <a:prstGeom prst="rect">
                          <a:avLst/>
                        </a:prstGeom>
                        <a:solidFill>
                          <a:schemeClr val="lt1"/>
                        </a:solidFill>
                        <a:ln w="6350">
                          <a:solidFill>
                            <a:schemeClr val="bg1"/>
                          </a:solidFill>
                        </a:ln>
                      </wps:spPr>
                      <wps:txbx>
                        <w:txbxContent>
                          <w:p w14:paraId="3B07E3D3" w14:textId="431FE06B" w:rsidR="00393803" w:rsidRPr="00CC35A4" w:rsidRDefault="00393803" w:rsidP="00F531F2">
                            <w:pPr>
                              <w:ind w:left="0"/>
                              <w:jc w:val="right"/>
                              <w:rPr>
                                <w:sz w:val="16"/>
                                <w:szCs w:val="16"/>
                                <w:lang w:val="en-GB"/>
                              </w:rPr>
                            </w:pPr>
                            <w:r>
                              <w:rPr>
                                <w:rFonts w:ascii="Arial" w:eastAsia="Arial" w:hAnsi="Arial" w:cs="Arial"/>
                                <w:sz w:val="16"/>
                                <w:szCs w:val="16"/>
                                <w:lang w:val="en-GB"/>
                              </w:rPr>
                              <w:t>Some of the community partners in Bootle &amp; Birkenhead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26" o:spid="_x0000_s1030" type="#_x0000_t202" style="position:absolute;margin-left:214.4pt;margin-top:10.25pt;width:248.25pt;height:28.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" fillcolor="white [3201]" strokecolor="white [3212]" strokeweight=".5pt">
                <v:textbox>
                  <w:txbxContent>
                    <w:p w14:paraId="3B07E3D3" w14:textId="431FE06B" w:rsidR="00393803" w:rsidRPr="00CC35A4" w:rsidRDefault="00393803" w:rsidP="00F531F2">
                      <w:pPr>
                        <w:ind w:left="0"/>
                        <w:jc w:val="right"/>
                        <w:rPr>
                          <w:sz w:val="16"/>
                          <w:szCs w:val="16"/>
                          <w:lang w:val="en-GB"/>
                        </w:rPr>
                      </w:pPr>
                      <w:r>
                        <w:rPr>
                          <w:rFonts w:ascii="Arial" w:eastAsia="Arial" w:hAnsi="Arial" w:cs="Arial"/>
                          <w:sz w:val="16"/>
                          <w:szCs w:val="16"/>
                          <w:lang w:val="en-GB"/>
                        </w:rPr>
                        <w:t>Some of the community partners in Bootle &amp; Birkenhead</w:t>
                      </w:r>
                    </w:p>
                  </w:txbxContent>
                </v:textbox>
              </v:shape>
            </w:pict>
          </mc:Fallback>
        </mc:AlternateContent>
      </w:r>
    </w:p>
    <w:p w14:paraId="10129B41" w14:textId="6759693E" w:rsidR="00C874C7" w:rsidRDefault="00F531F2" w:rsidP="00CC35A4">
      <w:pPr>
        <w:rPr>
          <w:rFonts w:ascii="Arial" w:eastAsia="Arial" w:hAnsi="Arial" w:cs="Arial"/>
          <w:sz w:val="20"/>
          <w:szCs w:val="20"/>
        </w:rPr>
      </w:pPr>
      <w:r>
        <w:rPr>
          <w:rFonts w:ascii="Arial" w:eastAsia="Arial" w:hAnsi="Arial" w:cs="Arial"/>
          <w:noProof/>
          <w:sz w:val="20"/>
          <w:szCs w:val="20"/>
          <w:lang w:val="en-US" w:eastAsia="en-US"/>
        </w:rPr>
        <w:drawing>
          <wp:inline distT="0" distB="0" distL="0" distR="0" wp14:anchorId="6C2750A1" wp14:editId="41217897">
            <wp:extent cx="6025667" cy="1457011"/>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rotWithShape="1">
                    <a:blip r:embed="rId19">
                      <a:extLst>
                        <a:ext uri="{28A0092B-C50C-407E-A947-70E740481C1C}">
                          <a14:useLocalDpi xmlns:a14="http://schemas.microsoft.com/office/drawing/2010/main" val="0"/>
                        </a:ext>
                      </a:extLst>
                    </a:blip>
                    <a:srcRect l="15336" t="48949" r="-849"/>
                    <a:stretch/>
                  </pic:blipFill>
                  <pic:spPr bwMode="auto">
                    <a:xfrm>
                      <a:off x="0" y="0"/>
                      <a:ext cx="6069225" cy="146754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64B618F" w14:textId="34EA82FE" w:rsidR="00F531F2" w:rsidRDefault="00F531F2" w:rsidP="00CC35A4">
      <w:pPr>
        <w:rPr>
          <w:rFonts w:ascii="Arial" w:eastAsia="Arial" w:hAnsi="Arial" w:cs="Arial"/>
          <w:sz w:val="20"/>
          <w:szCs w:val="20"/>
        </w:rPr>
      </w:pPr>
    </w:p>
    <w:p w14:paraId="23B00E29" w14:textId="341C041A" w:rsidR="00F531F2" w:rsidRDefault="00F531F2" w:rsidP="00CC35A4">
      <w:pPr>
        <w:rPr>
          <w:rFonts w:ascii="Arial" w:eastAsia="Arial" w:hAnsi="Arial" w:cs="Arial"/>
          <w:sz w:val="20"/>
          <w:szCs w:val="20"/>
        </w:rPr>
      </w:pPr>
    </w:p>
    <w:p w14:paraId="31D61EAE" w14:textId="7E63CCC1" w:rsidR="00F531F2" w:rsidRDefault="00F531F2" w:rsidP="00CC35A4">
      <w:pPr>
        <w:rPr>
          <w:rFonts w:ascii="Arial" w:eastAsia="Arial" w:hAnsi="Arial" w:cs="Arial"/>
          <w:sz w:val="20"/>
          <w:szCs w:val="20"/>
        </w:rPr>
      </w:pPr>
    </w:p>
    <w:p w14:paraId="55B2F642" w14:textId="4D9E1C6A" w:rsidR="00F531F2" w:rsidRDefault="00F531F2" w:rsidP="00CC35A4">
      <w:pPr>
        <w:rPr>
          <w:rFonts w:ascii="Arial" w:eastAsia="Arial" w:hAnsi="Arial" w:cs="Arial"/>
          <w:sz w:val="20"/>
          <w:szCs w:val="20"/>
        </w:rPr>
      </w:pPr>
    </w:p>
    <w:p w14:paraId="45B4F190" w14:textId="49A40019" w:rsidR="00F531F2" w:rsidRDefault="00F531F2" w:rsidP="00CC35A4">
      <w:pPr>
        <w:rPr>
          <w:rFonts w:ascii="Arial" w:eastAsia="Arial" w:hAnsi="Arial" w:cs="Arial"/>
          <w:sz w:val="20"/>
          <w:szCs w:val="20"/>
        </w:rPr>
      </w:pPr>
    </w:p>
    <w:p w14:paraId="33A4904E" w14:textId="4B40D647" w:rsidR="00F531F2" w:rsidRDefault="00F531F2" w:rsidP="00CC35A4">
      <w:pPr>
        <w:rPr>
          <w:rFonts w:ascii="Arial" w:eastAsia="Arial" w:hAnsi="Arial" w:cs="Arial"/>
          <w:sz w:val="20"/>
          <w:szCs w:val="20"/>
        </w:rPr>
      </w:pPr>
    </w:p>
    <w:p w14:paraId="116948BF" w14:textId="0F1890E5" w:rsidR="00F531F2" w:rsidRDefault="00F531F2" w:rsidP="00CC35A4">
      <w:pPr>
        <w:rPr>
          <w:rFonts w:ascii="Arial" w:eastAsia="Arial" w:hAnsi="Arial" w:cs="Arial"/>
          <w:sz w:val="20"/>
          <w:szCs w:val="20"/>
        </w:rPr>
      </w:pPr>
    </w:p>
    <w:p w14:paraId="3C7B5BF0" w14:textId="6382C93F" w:rsidR="00F531F2" w:rsidRDefault="00F531F2" w:rsidP="00CC35A4">
      <w:pPr>
        <w:rPr>
          <w:rFonts w:ascii="Arial" w:eastAsia="Arial" w:hAnsi="Arial" w:cs="Arial"/>
          <w:sz w:val="20"/>
          <w:szCs w:val="20"/>
        </w:rPr>
      </w:pPr>
    </w:p>
    <w:p w14:paraId="46EE2531" w14:textId="77777777" w:rsidR="00C874C7" w:rsidRPr="00A3480D" w:rsidRDefault="00C874C7" w:rsidP="00F531F2">
      <w:pPr>
        <w:ind w:left="0"/>
        <w:rPr>
          <w:rFonts w:ascii="Arial" w:eastAsia="Arial" w:hAnsi="Arial" w:cs="Arial"/>
          <w:sz w:val="20"/>
          <w:szCs w:val="20"/>
        </w:rPr>
      </w:pPr>
    </w:p>
    <w:p w14:paraId="000000A3" w14:textId="652F0117" w:rsidR="00091202" w:rsidRPr="00E11200" w:rsidRDefault="00945E18" w:rsidP="00E11200">
      <w:pPr>
        <w:spacing w:before="240" w:after="240"/>
        <w:ind w:left="0"/>
        <w:rPr>
          <w:rFonts w:ascii="Arial" w:eastAsia="Arial" w:hAnsi="Arial" w:cs="Arial"/>
          <w:sz w:val="20"/>
          <w:szCs w:val="20"/>
        </w:rPr>
      </w:pPr>
      <w:r w:rsidRPr="00A3480D">
        <w:rPr>
          <w:rFonts w:ascii="Arial" w:eastAsia="Arial" w:hAnsi="Arial" w:cs="Arial"/>
          <w:noProof/>
          <w:sz w:val="20"/>
          <w:szCs w:val="20"/>
          <w:lang w:val="en-US" w:eastAsia="en-US"/>
        </w:rPr>
        <w:lastRenderedPageBreak/>
        <w:drawing>
          <wp:inline distT="0" distB="0" distL="0" distR="0" wp14:anchorId="4C85411E" wp14:editId="2CC703D0">
            <wp:extent cx="5822315" cy="82296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20">
                      <a:extLst>
                        <a:ext uri="{28A0092B-C50C-407E-A947-70E740481C1C}">
                          <a14:useLocalDpi xmlns:a14="http://schemas.microsoft.com/office/drawing/2010/main" val="0"/>
                        </a:ext>
                      </a:extLst>
                    </a:blip>
                    <a:stretch>
                      <a:fillRect/>
                    </a:stretch>
                  </pic:blipFill>
                  <pic:spPr>
                    <a:xfrm>
                      <a:off x="0" y="0"/>
                      <a:ext cx="5822315" cy="8229600"/>
                    </a:xfrm>
                    <a:prstGeom prst="rect">
                      <a:avLst/>
                    </a:prstGeom>
                  </pic:spPr>
                </pic:pic>
              </a:graphicData>
            </a:graphic>
          </wp:inline>
        </w:drawing>
      </w:r>
      <w:r w:rsidRPr="00A3480D">
        <w:rPr>
          <w:rFonts w:ascii="Arial" w:eastAsia="Arial" w:hAnsi="Arial" w:cs="Arial"/>
          <w:b/>
          <w:sz w:val="20"/>
          <w:szCs w:val="20"/>
        </w:rPr>
        <w:br w:type="page"/>
      </w:r>
      <w:r w:rsidR="00320DE8" w:rsidRPr="00A3480D">
        <w:rPr>
          <w:rFonts w:ascii="Arial" w:eastAsia="Arial" w:hAnsi="Arial" w:cs="Arial"/>
          <w:b/>
          <w:noProof/>
          <w:sz w:val="20"/>
          <w:szCs w:val="20"/>
          <w:lang w:val="en-US" w:eastAsia="en-US"/>
        </w:rPr>
        <w:lastRenderedPageBreak/>
        <w:drawing>
          <wp:inline distT="0" distB="0" distL="0" distR="0" wp14:anchorId="700D540B" wp14:editId="6F08DB02">
            <wp:extent cx="5822315" cy="82296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21">
                      <a:extLst>
                        <a:ext uri="{28A0092B-C50C-407E-A947-70E740481C1C}">
                          <a14:useLocalDpi xmlns:a14="http://schemas.microsoft.com/office/drawing/2010/main" val="0"/>
                        </a:ext>
                      </a:extLst>
                    </a:blip>
                    <a:stretch>
                      <a:fillRect/>
                    </a:stretch>
                  </pic:blipFill>
                  <pic:spPr>
                    <a:xfrm>
                      <a:off x="0" y="0"/>
                      <a:ext cx="5822315" cy="8229600"/>
                    </a:xfrm>
                    <a:prstGeom prst="rect">
                      <a:avLst/>
                    </a:prstGeom>
                  </pic:spPr>
                </pic:pic>
              </a:graphicData>
            </a:graphic>
          </wp:inline>
        </w:drawing>
      </w:r>
      <w:r w:rsidR="007F377C" w:rsidRPr="00A3480D">
        <w:rPr>
          <w:rFonts w:ascii="Arial" w:eastAsia="Arial" w:hAnsi="Arial" w:cs="Arial"/>
          <w:sz w:val="20"/>
          <w:szCs w:val="20"/>
          <w:highlight w:val="yellow"/>
        </w:rPr>
        <w:br/>
      </w:r>
      <w:r w:rsidR="00C95245">
        <w:rPr>
          <w:rFonts w:ascii="Arial" w:eastAsia="Arial" w:hAnsi="Arial" w:cs="Arial"/>
          <w:b/>
          <w:noProof/>
          <w:sz w:val="20"/>
          <w:szCs w:val="20"/>
        </w:rPr>
        <w:lastRenderedPageBreak/>
        <w:drawing>
          <wp:inline distT="0" distB="0" distL="0" distR="0" wp14:anchorId="5749C810" wp14:editId="448CFF8E">
            <wp:extent cx="5806677" cy="8238348"/>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22">
                      <a:extLst>
                        <a:ext uri="{28A0092B-C50C-407E-A947-70E740481C1C}">
                          <a14:useLocalDpi xmlns:a14="http://schemas.microsoft.com/office/drawing/2010/main" val="0"/>
                        </a:ext>
                      </a:extLst>
                    </a:blip>
                    <a:srcRect l="9666" t="7083" r="9566" b="4253"/>
                    <a:stretch/>
                  </pic:blipFill>
                  <pic:spPr bwMode="auto">
                    <a:xfrm>
                      <a:off x="0" y="0"/>
                      <a:ext cx="5844662" cy="8292240"/>
                    </a:xfrm>
                    <a:prstGeom prst="rect">
                      <a:avLst/>
                    </a:prstGeom>
                    <a:ln>
                      <a:noFill/>
                    </a:ln>
                    <a:extLst>
                      <a:ext uri="{53640926-AAD7-44D8-BBD7-CCE9431645EC}">
                        <a14:shadowObscured xmlns:a14="http://schemas.microsoft.com/office/drawing/2010/main"/>
                      </a:ext>
                    </a:extLst>
                  </pic:spPr>
                </pic:pic>
              </a:graphicData>
            </a:graphic>
          </wp:inline>
        </w:drawing>
      </w:r>
    </w:p>
    <w:p w14:paraId="000000BC" w14:textId="77777777" w:rsidR="00091202" w:rsidRPr="00A3480D" w:rsidRDefault="00091202" w:rsidP="00CC35A4">
      <w:pPr>
        <w:rPr>
          <w:rFonts w:ascii="Arial" w:eastAsia="Arial" w:hAnsi="Arial" w:cs="Arial"/>
          <w:sz w:val="20"/>
          <w:szCs w:val="20"/>
        </w:rPr>
      </w:pPr>
    </w:p>
    <w:p w14:paraId="1F18A1B1" w14:textId="278A325C" w:rsidR="00E11200" w:rsidRDefault="007F377C" w:rsidP="00CC35A4">
      <w:pPr>
        <w:tabs>
          <w:tab w:val="right" w:pos="9360"/>
        </w:tabs>
        <w:spacing w:before="60"/>
        <w:ind w:left="0"/>
        <w:rPr>
          <w:rFonts w:ascii="Arial" w:eastAsia="Arial" w:hAnsi="Arial" w:cs="Arial"/>
          <w:sz w:val="20"/>
          <w:szCs w:val="20"/>
        </w:rPr>
      </w:pPr>
      <w:r w:rsidRPr="00A3480D">
        <w:rPr>
          <w:rFonts w:ascii="Arial" w:eastAsia="Arial" w:hAnsi="Arial" w:cs="Arial"/>
          <w:sz w:val="20"/>
          <w:szCs w:val="20"/>
        </w:rPr>
        <w:t>Participant numbers exceeding the target have been reached for the core, outreach and youth sessions delivered (23 participants regularly</w:t>
      </w:r>
      <w:r w:rsidR="00E11200">
        <w:rPr>
          <w:rFonts w:ascii="Arial" w:eastAsia="Arial" w:hAnsi="Arial" w:cs="Arial"/>
          <w:sz w:val="20"/>
          <w:szCs w:val="20"/>
        </w:rPr>
        <w:t xml:space="preserve"> attended the core group, with over </w:t>
      </w:r>
      <w:r w:rsidRPr="00A3480D">
        <w:rPr>
          <w:rFonts w:ascii="Arial" w:eastAsia="Arial" w:hAnsi="Arial" w:cs="Arial"/>
          <w:sz w:val="20"/>
          <w:szCs w:val="20"/>
        </w:rPr>
        <w:t xml:space="preserve">200 more in outreach </w:t>
      </w:r>
      <w:r w:rsidRPr="00D6124A">
        <w:rPr>
          <w:rFonts w:ascii="Arial" w:eastAsia="Arial" w:hAnsi="Arial" w:cs="Arial"/>
          <w:sz w:val="20"/>
          <w:szCs w:val="20"/>
        </w:rPr>
        <w:t>sessions). Despite</w:t>
      </w:r>
      <w:r w:rsidRPr="00A3480D">
        <w:rPr>
          <w:rFonts w:ascii="Arial" w:eastAsia="Arial" w:hAnsi="Arial" w:cs="Arial"/>
          <w:sz w:val="20"/>
          <w:szCs w:val="20"/>
        </w:rPr>
        <w:t xml:space="preserve"> changing delivery platforms, </w:t>
      </w:r>
      <w:proofErr w:type="spellStart"/>
      <w:r w:rsidRPr="00A3480D">
        <w:rPr>
          <w:rFonts w:ascii="Arial" w:eastAsia="Arial" w:hAnsi="Arial" w:cs="Arial"/>
          <w:sz w:val="20"/>
          <w:szCs w:val="20"/>
        </w:rPr>
        <w:t>programme</w:t>
      </w:r>
      <w:proofErr w:type="spellEnd"/>
      <w:r w:rsidRPr="00A3480D">
        <w:rPr>
          <w:rFonts w:ascii="Arial" w:eastAsia="Arial" w:hAnsi="Arial" w:cs="Arial"/>
          <w:sz w:val="20"/>
          <w:szCs w:val="20"/>
        </w:rPr>
        <w:t xml:space="preserve"> focus and participant commitments 11-13 (2 temporary due to health) of the 23 core participants have maintained direct participation. </w:t>
      </w:r>
      <w:r w:rsidR="00E11200" w:rsidRPr="00A3480D">
        <w:rPr>
          <w:rFonts w:ascii="Arial" w:eastAsia="Arial" w:hAnsi="Arial" w:cs="Arial"/>
          <w:sz w:val="20"/>
          <w:szCs w:val="20"/>
        </w:rPr>
        <w:t xml:space="preserve">Nine members of the group did not move to Zoom sessions (one rejoined the group after a pause and Abi Horsfield remained in contact with others, checking in and sharing creative tasks). </w:t>
      </w:r>
      <w:r w:rsidR="00E11200">
        <w:rPr>
          <w:rFonts w:ascii="Arial" w:eastAsia="Arial" w:hAnsi="Arial" w:cs="Arial"/>
          <w:sz w:val="20"/>
          <w:szCs w:val="20"/>
        </w:rPr>
        <w:t xml:space="preserve">As well as these, one participant moved and one stopped attending due to new </w:t>
      </w:r>
      <w:r w:rsidR="00E11200" w:rsidRPr="00A3480D">
        <w:rPr>
          <w:rFonts w:ascii="Arial" w:eastAsia="Arial" w:hAnsi="Arial" w:cs="Arial"/>
          <w:sz w:val="20"/>
          <w:szCs w:val="20"/>
        </w:rPr>
        <w:t xml:space="preserve">work commitments (3 </w:t>
      </w:r>
      <w:r w:rsidR="00E11200">
        <w:rPr>
          <w:rFonts w:ascii="Arial" w:eastAsia="Arial" w:hAnsi="Arial" w:cs="Arial"/>
          <w:sz w:val="20"/>
          <w:szCs w:val="20"/>
        </w:rPr>
        <w:t>other</w:t>
      </w:r>
      <w:r w:rsidR="00E11200" w:rsidRPr="00A3480D">
        <w:rPr>
          <w:rFonts w:ascii="Arial" w:eastAsia="Arial" w:hAnsi="Arial" w:cs="Arial"/>
          <w:sz w:val="20"/>
          <w:szCs w:val="20"/>
        </w:rPr>
        <w:t xml:space="preserve"> partic</w:t>
      </w:r>
      <w:r w:rsidR="00E11200">
        <w:rPr>
          <w:rFonts w:ascii="Arial" w:eastAsia="Arial" w:hAnsi="Arial" w:cs="Arial"/>
          <w:sz w:val="20"/>
          <w:szCs w:val="20"/>
        </w:rPr>
        <w:t xml:space="preserve">ipants attended </w:t>
      </w:r>
      <w:r w:rsidR="00E11200" w:rsidRPr="00A3480D">
        <w:rPr>
          <w:rFonts w:ascii="Arial" w:eastAsia="Arial" w:hAnsi="Arial" w:cs="Arial"/>
          <w:sz w:val="20"/>
          <w:szCs w:val="20"/>
        </w:rPr>
        <w:t>on 1-4 occasions)</w:t>
      </w:r>
      <w:r w:rsidR="00E11200">
        <w:rPr>
          <w:rFonts w:ascii="Arial" w:eastAsia="Arial" w:hAnsi="Arial" w:cs="Arial"/>
          <w:sz w:val="20"/>
          <w:szCs w:val="20"/>
        </w:rPr>
        <w:t>.</w:t>
      </w:r>
    </w:p>
    <w:p w14:paraId="000000BD" w14:textId="20448AEE" w:rsidR="00091202" w:rsidRPr="00A3480D" w:rsidRDefault="007F377C" w:rsidP="00CC35A4">
      <w:pPr>
        <w:tabs>
          <w:tab w:val="right" w:pos="9360"/>
        </w:tabs>
        <w:spacing w:before="60"/>
        <w:ind w:left="0"/>
        <w:rPr>
          <w:rFonts w:ascii="Arial" w:eastAsia="Arial" w:hAnsi="Arial" w:cs="Arial"/>
          <w:sz w:val="20"/>
          <w:szCs w:val="20"/>
        </w:rPr>
      </w:pPr>
      <w:r w:rsidRPr="00A3480D">
        <w:rPr>
          <w:rFonts w:ascii="Arial" w:eastAsia="Arial" w:hAnsi="Arial" w:cs="Arial"/>
          <w:sz w:val="20"/>
          <w:szCs w:val="20"/>
        </w:rPr>
        <w:br/>
        <w:t>Sustaining this c</w:t>
      </w:r>
      <w:r w:rsidR="00E11200">
        <w:rPr>
          <w:rFonts w:ascii="Arial" w:eastAsia="Arial" w:hAnsi="Arial" w:cs="Arial"/>
          <w:sz w:val="20"/>
          <w:szCs w:val="20"/>
        </w:rPr>
        <w:t xml:space="preserve">ontact during the pandemic is </w:t>
      </w:r>
      <w:r w:rsidRPr="00A3480D">
        <w:rPr>
          <w:rFonts w:ascii="Arial" w:eastAsia="Arial" w:hAnsi="Arial" w:cs="Arial"/>
          <w:sz w:val="20"/>
          <w:szCs w:val="20"/>
        </w:rPr>
        <w:t>significan</w:t>
      </w:r>
      <w:r w:rsidR="00E11200">
        <w:rPr>
          <w:rFonts w:ascii="Arial" w:eastAsia="Arial" w:hAnsi="Arial" w:cs="Arial"/>
          <w:sz w:val="20"/>
          <w:szCs w:val="20"/>
        </w:rPr>
        <w:t xml:space="preserve">t </w:t>
      </w:r>
      <w:r w:rsidRPr="00A3480D">
        <w:rPr>
          <w:rFonts w:ascii="Arial" w:eastAsia="Arial" w:hAnsi="Arial" w:cs="Arial"/>
          <w:sz w:val="20"/>
          <w:szCs w:val="20"/>
        </w:rPr>
        <w:t xml:space="preserve">given the objectives of Above &amp; Beyond </w:t>
      </w:r>
      <w:r w:rsidR="00E11200">
        <w:rPr>
          <w:rFonts w:ascii="Arial" w:eastAsia="Arial" w:hAnsi="Arial" w:cs="Arial"/>
          <w:sz w:val="20"/>
          <w:szCs w:val="20"/>
        </w:rPr>
        <w:t xml:space="preserve">(and PAG aims) and in light of </w:t>
      </w:r>
      <w:r w:rsidRPr="00A3480D">
        <w:rPr>
          <w:rFonts w:ascii="Arial" w:eastAsia="Arial" w:hAnsi="Arial" w:cs="Arial"/>
          <w:sz w:val="20"/>
          <w:szCs w:val="20"/>
        </w:rPr>
        <w:t xml:space="preserve">the social isolation resulting </w:t>
      </w:r>
      <w:r w:rsidR="00E11200">
        <w:rPr>
          <w:rFonts w:ascii="Arial" w:eastAsia="Arial" w:hAnsi="Arial" w:cs="Arial"/>
          <w:sz w:val="20"/>
          <w:szCs w:val="20"/>
        </w:rPr>
        <w:t xml:space="preserve">from social distancing measures. </w:t>
      </w:r>
      <w:r w:rsidRPr="00A3480D">
        <w:rPr>
          <w:rFonts w:ascii="Arial" w:eastAsia="Arial" w:hAnsi="Arial" w:cs="Arial"/>
          <w:sz w:val="20"/>
          <w:szCs w:val="20"/>
        </w:rPr>
        <w:t xml:space="preserve">Feedback from those continuing indicates the benefit that has been felt by this continuing connection, providing reassurance, support and inspiration: </w:t>
      </w:r>
      <w:r w:rsidRPr="00A3480D">
        <w:rPr>
          <w:rFonts w:ascii="Arial" w:eastAsia="Arial" w:hAnsi="Arial" w:cs="Arial"/>
          <w:sz w:val="20"/>
          <w:szCs w:val="20"/>
        </w:rPr>
        <w:tab/>
      </w:r>
    </w:p>
    <w:p w14:paraId="000000C0" w14:textId="347FB1CE" w:rsidR="00091202" w:rsidRPr="0047298A" w:rsidRDefault="007F377C" w:rsidP="0047298A">
      <w:pPr>
        <w:spacing w:before="240" w:after="240"/>
        <w:ind w:left="720"/>
        <w:rPr>
          <w:rFonts w:ascii="Arial" w:eastAsia="Arial" w:hAnsi="Arial" w:cs="Arial"/>
          <w:sz w:val="20"/>
          <w:szCs w:val="20"/>
        </w:rPr>
      </w:pPr>
      <w:r w:rsidRPr="00A3480D">
        <w:rPr>
          <w:rFonts w:ascii="Arial" w:eastAsia="Arial" w:hAnsi="Arial" w:cs="Arial"/>
          <w:i/>
          <w:sz w:val="20"/>
          <w:szCs w:val="20"/>
        </w:rPr>
        <w:t xml:space="preserve">“I was so looking </w:t>
      </w:r>
      <w:r w:rsidR="00C1149E" w:rsidRPr="00A3480D">
        <w:rPr>
          <w:rFonts w:ascii="Arial" w:eastAsia="Arial" w:hAnsi="Arial" w:cs="Arial"/>
          <w:i/>
          <w:sz w:val="20"/>
          <w:szCs w:val="20"/>
        </w:rPr>
        <w:t>forward to</w:t>
      </w:r>
      <w:r w:rsidRPr="00A3480D">
        <w:rPr>
          <w:rFonts w:ascii="Arial" w:eastAsia="Arial" w:hAnsi="Arial" w:cs="Arial"/>
          <w:i/>
          <w:sz w:val="20"/>
          <w:szCs w:val="20"/>
        </w:rPr>
        <w:t xml:space="preserve"> it, the human interaction, I need to interact with people</w:t>
      </w:r>
      <w:r w:rsidR="009A1ABA" w:rsidRPr="00A3480D">
        <w:rPr>
          <w:rFonts w:ascii="Arial" w:eastAsia="Arial" w:hAnsi="Arial" w:cs="Arial"/>
          <w:i/>
          <w:sz w:val="20"/>
          <w:szCs w:val="20"/>
        </w:rPr>
        <w:t>.</w:t>
      </w:r>
      <w:r w:rsidRPr="00A3480D">
        <w:rPr>
          <w:rFonts w:ascii="Arial" w:eastAsia="Arial" w:hAnsi="Arial" w:cs="Arial"/>
          <w:i/>
          <w:sz w:val="20"/>
          <w:szCs w:val="20"/>
        </w:rPr>
        <w:t>”</w:t>
      </w:r>
      <w:r w:rsidRPr="00A3480D">
        <w:rPr>
          <w:rFonts w:ascii="Arial" w:eastAsia="Arial" w:hAnsi="Arial" w:cs="Arial"/>
          <w:i/>
          <w:sz w:val="20"/>
          <w:szCs w:val="20"/>
          <w:vertAlign w:val="superscript"/>
        </w:rPr>
        <w:footnoteReference w:id="17"/>
      </w:r>
      <w:r w:rsidRPr="00A3480D">
        <w:rPr>
          <w:rFonts w:ascii="Arial" w:eastAsia="Arial" w:hAnsi="Arial" w:cs="Arial"/>
          <w:sz w:val="20"/>
          <w:szCs w:val="20"/>
        </w:rPr>
        <w:t xml:space="preserve">  </w:t>
      </w:r>
      <w:r w:rsidR="0047298A">
        <w:rPr>
          <w:rFonts w:ascii="Arial" w:eastAsia="Arial" w:hAnsi="Arial" w:cs="Arial"/>
          <w:sz w:val="20"/>
          <w:szCs w:val="20"/>
        </w:rPr>
        <w:br/>
      </w:r>
      <w:r w:rsidRPr="00A3480D">
        <w:rPr>
          <w:rFonts w:ascii="Arial" w:eastAsia="Arial" w:hAnsi="Arial" w:cs="Arial"/>
          <w:i/>
          <w:sz w:val="20"/>
          <w:szCs w:val="20"/>
        </w:rPr>
        <w:t>“I was feeling isolated, I am sick of not having contact with people, it is so good to have connections</w:t>
      </w:r>
      <w:r w:rsidR="009A1ABA" w:rsidRPr="00A3480D">
        <w:rPr>
          <w:rFonts w:ascii="Arial" w:eastAsia="Arial" w:hAnsi="Arial" w:cs="Arial"/>
          <w:i/>
          <w:sz w:val="20"/>
          <w:szCs w:val="20"/>
        </w:rPr>
        <w:t>.</w:t>
      </w:r>
      <w:r w:rsidRPr="00A3480D">
        <w:rPr>
          <w:rFonts w:ascii="Arial" w:eastAsia="Arial" w:hAnsi="Arial" w:cs="Arial"/>
          <w:i/>
          <w:sz w:val="20"/>
          <w:szCs w:val="20"/>
        </w:rPr>
        <w:t xml:space="preserve">” </w:t>
      </w:r>
      <w:r w:rsidRPr="00A3480D">
        <w:rPr>
          <w:rFonts w:ascii="Arial" w:eastAsia="Arial" w:hAnsi="Arial" w:cs="Arial"/>
          <w:sz w:val="20"/>
          <w:szCs w:val="20"/>
          <w:vertAlign w:val="superscript"/>
        </w:rPr>
        <w:footnoteReference w:id="18"/>
      </w:r>
      <w:r w:rsidR="0047298A">
        <w:rPr>
          <w:rFonts w:ascii="Arial" w:eastAsia="Arial" w:hAnsi="Arial" w:cs="Arial"/>
          <w:sz w:val="20"/>
          <w:szCs w:val="20"/>
        </w:rPr>
        <w:br/>
      </w:r>
      <w:r w:rsidRPr="00A3480D">
        <w:rPr>
          <w:rFonts w:ascii="Arial" w:eastAsia="Arial" w:hAnsi="Arial" w:cs="Arial"/>
          <w:i/>
          <w:sz w:val="20"/>
          <w:szCs w:val="20"/>
        </w:rPr>
        <w:t>“I think we've knitted together quite well as a group over time</w:t>
      </w:r>
      <w:r w:rsidR="009A1ABA" w:rsidRPr="00A3480D">
        <w:rPr>
          <w:rFonts w:ascii="Arial" w:eastAsia="Arial" w:hAnsi="Arial" w:cs="Arial"/>
          <w:i/>
          <w:sz w:val="20"/>
          <w:szCs w:val="20"/>
        </w:rPr>
        <w:t>.</w:t>
      </w:r>
      <w:r w:rsidRPr="00A3480D">
        <w:rPr>
          <w:rFonts w:ascii="Arial" w:eastAsia="Arial" w:hAnsi="Arial" w:cs="Arial"/>
          <w:i/>
          <w:sz w:val="20"/>
          <w:szCs w:val="20"/>
        </w:rPr>
        <w:t>”</w:t>
      </w:r>
      <w:r w:rsidRPr="00A3480D">
        <w:rPr>
          <w:rFonts w:ascii="Arial" w:eastAsia="Arial" w:hAnsi="Arial" w:cs="Arial"/>
          <w:b/>
          <w:sz w:val="20"/>
          <w:szCs w:val="20"/>
          <w:vertAlign w:val="superscript"/>
        </w:rPr>
        <w:footnoteReference w:id="19"/>
      </w:r>
    </w:p>
    <w:p w14:paraId="000000C1" w14:textId="608E4B5F" w:rsidR="00091202" w:rsidRPr="00A3480D" w:rsidRDefault="007F377C" w:rsidP="00CC35A4">
      <w:pPr>
        <w:spacing w:before="240" w:after="240"/>
        <w:ind w:left="720"/>
        <w:rPr>
          <w:rFonts w:ascii="Arial" w:eastAsia="Arial" w:hAnsi="Arial" w:cs="Arial"/>
          <w:i/>
          <w:sz w:val="20"/>
          <w:szCs w:val="20"/>
        </w:rPr>
      </w:pPr>
      <w:r w:rsidRPr="00A3480D">
        <w:rPr>
          <w:rFonts w:ascii="Arial" w:eastAsia="Arial" w:hAnsi="Arial" w:cs="Arial"/>
          <w:i/>
          <w:sz w:val="20"/>
          <w:szCs w:val="20"/>
        </w:rPr>
        <w:t xml:space="preserve">“I basically came to it and then after the first couple of weeks I </w:t>
      </w:r>
      <w:proofErr w:type="spellStart"/>
      <w:r w:rsidRPr="00A3480D">
        <w:rPr>
          <w:rFonts w:ascii="Arial" w:eastAsia="Arial" w:hAnsi="Arial" w:cs="Arial"/>
          <w:i/>
          <w:sz w:val="20"/>
          <w:szCs w:val="20"/>
        </w:rPr>
        <w:t>realised</w:t>
      </w:r>
      <w:proofErr w:type="spellEnd"/>
      <w:r w:rsidRPr="00A3480D">
        <w:rPr>
          <w:rFonts w:ascii="Arial" w:eastAsia="Arial" w:hAnsi="Arial" w:cs="Arial"/>
          <w:i/>
          <w:sz w:val="20"/>
          <w:szCs w:val="20"/>
        </w:rPr>
        <w:t xml:space="preserve"> that I was going to stay and it's just so nice because it's only about four or five of us, just so nice to be involved again</w:t>
      </w:r>
      <w:proofErr w:type="gramStart"/>
      <w:r w:rsidRPr="00A3480D">
        <w:rPr>
          <w:rFonts w:ascii="Arial" w:eastAsia="Arial" w:hAnsi="Arial" w:cs="Arial"/>
          <w:i/>
          <w:sz w:val="20"/>
          <w:szCs w:val="20"/>
        </w:rPr>
        <w:t>….when</w:t>
      </w:r>
      <w:proofErr w:type="gramEnd"/>
      <w:r w:rsidRPr="00A3480D">
        <w:rPr>
          <w:rFonts w:ascii="Arial" w:eastAsia="Arial" w:hAnsi="Arial" w:cs="Arial"/>
          <w:i/>
          <w:sz w:val="20"/>
          <w:szCs w:val="20"/>
        </w:rPr>
        <w:t xml:space="preserve"> Abi started talking about people in </w:t>
      </w:r>
      <w:proofErr w:type="spellStart"/>
      <w:r w:rsidRPr="00A3480D">
        <w:rPr>
          <w:rFonts w:ascii="Arial" w:eastAsia="Arial" w:hAnsi="Arial" w:cs="Arial"/>
          <w:i/>
          <w:sz w:val="20"/>
          <w:szCs w:val="20"/>
        </w:rPr>
        <w:t>Bootle</w:t>
      </w:r>
      <w:proofErr w:type="spellEnd"/>
      <w:r w:rsidRPr="00A3480D">
        <w:rPr>
          <w:rFonts w:ascii="Arial" w:eastAsia="Arial" w:hAnsi="Arial" w:cs="Arial"/>
          <w:i/>
          <w:sz w:val="20"/>
          <w:szCs w:val="20"/>
        </w:rPr>
        <w:t xml:space="preserve"> I thought, ok, it's bigger than just this then and gradually brought us in to it...I'm not worried about if I can't go out or if I can go out. Meet in different groups or if I can't, if I know that we can do this and that's fine. I haven't actually met the other people in </w:t>
      </w:r>
      <w:proofErr w:type="spellStart"/>
      <w:r w:rsidRPr="00A3480D">
        <w:rPr>
          <w:rFonts w:ascii="Arial" w:eastAsia="Arial" w:hAnsi="Arial" w:cs="Arial"/>
          <w:i/>
          <w:sz w:val="20"/>
          <w:szCs w:val="20"/>
        </w:rPr>
        <w:t>Bootle</w:t>
      </w:r>
      <w:proofErr w:type="spellEnd"/>
      <w:r w:rsidRPr="00A3480D">
        <w:rPr>
          <w:rFonts w:ascii="Arial" w:eastAsia="Arial" w:hAnsi="Arial" w:cs="Arial"/>
          <w:i/>
          <w:sz w:val="20"/>
          <w:szCs w:val="20"/>
        </w:rPr>
        <w:t xml:space="preserve"> yet but I feel that we've got a link already, it's nice, I can isolate, I can shut the door, stay </w:t>
      </w:r>
      <w:proofErr w:type="spellStart"/>
      <w:r w:rsidRPr="00A3480D">
        <w:rPr>
          <w:rFonts w:ascii="Arial" w:eastAsia="Arial" w:hAnsi="Arial" w:cs="Arial"/>
          <w:i/>
          <w:sz w:val="20"/>
          <w:szCs w:val="20"/>
        </w:rPr>
        <w:t>in doors</w:t>
      </w:r>
      <w:proofErr w:type="spellEnd"/>
      <w:r w:rsidRPr="00A3480D">
        <w:rPr>
          <w:rFonts w:ascii="Arial" w:eastAsia="Arial" w:hAnsi="Arial" w:cs="Arial"/>
          <w:i/>
          <w:sz w:val="20"/>
          <w:szCs w:val="20"/>
        </w:rPr>
        <w:t>... to actually feel I can connect with other people, act with them on this, it's brilliant.”</w:t>
      </w:r>
      <w:r w:rsidRPr="00A3480D">
        <w:rPr>
          <w:rFonts w:ascii="Arial" w:eastAsia="Arial" w:hAnsi="Arial" w:cs="Arial"/>
          <w:i/>
          <w:sz w:val="20"/>
          <w:szCs w:val="20"/>
          <w:vertAlign w:val="superscript"/>
        </w:rPr>
        <w:footnoteReference w:id="20"/>
      </w:r>
    </w:p>
    <w:p w14:paraId="000000C3" w14:textId="04616E5C" w:rsidR="00091202" w:rsidRPr="00F531F2" w:rsidRDefault="007F377C" w:rsidP="0047298A">
      <w:pPr>
        <w:spacing w:before="240" w:after="240"/>
        <w:ind w:left="720"/>
        <w:rPr>
          <w:rFonts w:ascii="Arial" w:eastAsia="Arial" w:hAnsi="Arial" w:cs="Arial"/>
          <w:sz w:val="20"/>
          <w:szCs w:val="20"/>
        </w:rPr>
      </w:pPr>
      <w:r w:rsidRPr="00A3480D">
        <w:rPr>
          <w:rFonts w:ascii="Arial" w:eastAsia="Arial" w:hAnsi="Arial" w:cs="Arial"/>
          <w:i/>
          <w:sz w:val="20"/>
          <w:szCs w:val="20"/>
        </w:rPr>
        <w:t>“Lots going on - it was a bit of fun and interesting seeing stories evolve – fun to being part of getting a show together</w:t>
      </w:r>
      <w:r w:rsidR="009A1ABA" w:rsidRPr="00A3480D">
        <w:rPr>
          <w:rFonts w:ascii="Arial" w:eastAsia="Arial" w:hAnsi="Arial" w:cs="Arial"/>
          <w:i/>
          <w:sz w:val="20"/>
          <w:szCs w:val="20"/>
        </w:rPr>
        <w:t>.</w:t>
      </w:r>
      <w:r w:rsidRPr="00A3480D">
        <w:rPr>
          <w:rFonts w:ascii="Arial" w:eastAsia="Arial" w:hAnsi="Arial" w:cs="Arial"/>
          <w:i/>
          <w:sz w:val="20"/>
          <w:szCs w:val="20"/>
        </w:rPr>
        <w:t>”</w:t>
      </w:r>
      <w:r w:rsidRPr="00A3480D">
        <w:rPr>
          <w:rFonts w:ascii="Arial" w:eastAsia="Arial" w:hAnsi="Arial" w:cs="Arial"/>
          <w:i/>
          <w:sz w:val="20"/>
          <w:szCs w:val="20"/>
          <w:vertAlign w:val="superscript"/>
        </w:rPr>
        <w:footnoteReference w:id="21"/>
      </w:r>
      <w:r w:rsidR="0047298A">
        <w:rPr>
          <w:rFonts w:ascii="Arial" w:eastAsia="Arial" w:hAnsi="Arial" w:cs="Arial"/>
          <w:sz w:val="20"/>
          <w:szCs w:val="20"/>
        </w:rPr>
        <w:br/>
      </w:r>
      <w:r w:rsidRPr="00A3480D">
        <w:rPr>
          <w:rFonts w:ascii="Arial" w:eastAsia="Arial" w:hAnsi="Arial" w:cs="Arial"/>
          <w:i/>
          <w:sz w:val="20"/>
          <w:szCs w:val="20"/>
        </w:rPr>
        <w:t>“It's been great, it's opened my mind today. It's cleared my head. I started with it being all clouded, but I feel better now. It's been fun and all you guys just make it fantasti</w:t>
      </w:r>
      <w:r w:rsidRPr="00A3480D">
        <w:rPr>
          <w:rFonts w:ascii="Arial" w:eastAsia="Arial" w:hAnsi="Arial" w:cs="Arial"/>
          <w:sz w:val="20"/>
          <w:szCs w:val="20"/>
        </w:rPr>
        <w:t>c</w:t>
      </w:r>
      <w:r w:rsidR="009A1ABA" w:rsidRPr="00A3480D">
        <w:rPr>
          <w:rFonts w:ascii="Arial" w:eastAsia="Arial" w:hAnsi="Arial" w:cs="Arial"/>
          <w:sz w:val="20"/>
          <w:szCs w:val="20"/>
        </w:rPr>
        <w:t>.</w:t>
      </w:r>
      <w:r w:rsidRPr="00A3480D">
        <w:rPr>
          <w:rFonts w:ascii="Arial" w:eastAsia="Arial" w:hAnsi="Arial" w:cs="Arial"/>
          <w:sz w:val="20"/>
          <w:szCs w:val="20"/>
        </w:rPr>
        <w:t>”</w:t>
      </w:r>
      <w:r w:rsidRPr="00A3480D">
        <w:rPr>
          <w:rFonts w:ascii="Arial" w:eastAsia="Arial" w:hAnsi="Arial" w:cs="Arial"/>
          <w:sz w:val="20"/>
          <w:szCs w:val="20"/>
          <w:vertAlign w:val="superscript"/>
        </w:rPr>
        <w:footnoteReference w:id="22"/>
      </w:r>
      <w:r w:rsidRPr="00A3480D">
        <w:rPr>
          <w:rFonts w:ascii="Arial" w:eastAsia="Arial" w:hAnsi="Arial" w:cs="Arial"/>
          <w:sz w:val="20"/>
          <w:szCs w:val="20"/>
        </w:rPr>
        <w:t xml:space="preserve">  </w:t>
      </w:r>
      <w:bookmarkStart w:id="14" w:name="_k1nhobqa9pwj" w:colFirst="0" w:colLast="0"/>
      <w:bookmarkEnd w:id="14"/>
    </w:p>
    <w:p w14:paraId="000000C4" w14:textId="77777777" w:rsidR="00091202" w:rsidRPr="00A3480D" w:rsidRDefault="007F377C" w:rsidP="00CC35A4">
      <w:pPr>
        <w:pStyle w:val="Heading4"/>
        <w:rPr>
          <w:rFonts w:ascii="Arial" w:hAnsi="Arial" w:cs="Arial"/>
          <w:color w:val="C0504D" w:themeColor="accent2"/>
        </w:rPr>
      </w:pPr>
      <w:r w:rsidRPr="00A3480D">
        <w:rPr>
          <w:rFonts w:ascii="Arial" w:eastAsia="Arial" w:hAnsi="Arial" w:cs="Arial"/>
          <w:b/>
          <w:color w:val="C0504D" w:themeColor="accent2"/>
          <w:sz w:val="20"/>
          <w:szCs w:val="20"/>
          <w:u w:val="none"/>
        </w:rPr>
        <w:lastRenderedPageBreak/>
        <w:t>PAG Outcome 3. Different groups brought together</w:t>
      </w:r>
      <w:r w:rsidRPr="00A3480D">
        <w:rPr>
          <w:rFonts w:ascii="MS Gothic" w:eastAsia="MS Gothic" w:hAnsi="MS Gothic" w:cs="MS Gothic" w:hint="eastAsia"/>
          <w:b/>
          <w:color w:val="C0504D" w:themeColor="accent2"/>
          <w:sz w:val="20"/>
          <w:szCs w:val="20"/>
          <w:u w:val="none"/>
        </w:rPr>
        <w:t> </w:t>
      </w:r>
      <w:r w:rsidRPr="00A3480D">
        <w:rPr>
          <w:rFonts w:ascii="Arial" w:eastAsia="Arial" w:hAnsi="Arial" w:cs="Arial"/>
          <w:b/>
          <w:color w:val="C0504D" w:themeColor="accent2"/>
          <w:sz w:val="20"/>
          <w:szCs w:val="20"/>
          <w:u w:val="none"/>
        </w:rPr>
        <w:tab/>
      </w:r>
    </w:p>
    <w:p w14:paraId="18F38088" w14:textId="6A8D1B9D" w:rsidR="0054042B" w:rsidRDefault="0054042B" w:rsidP="0054042B">
      <w:pPr>
        <w:rPr>
          <w:rFonts w:ascii="MS Gothic" w:eastAsia="MS Gothic" w:hAnsi="MS Gothic" w:cs="MS Gothic"/>
          <w:sz w:val="20"/>
          <w:szCs w:val="20"/>
          <w:lang w:val="en-US"/>
        </w:rPr>
      </w:pPr>
      <w:r w:rsidRPr="00A3480D">
        <w:rPr>
          <w:rFonts w:ascii="Arial" w:eastAsia="Arial" w:hAnsi="Arial" w:cs="Arial"/>
          <w:sz w:val="20"/>
          <w:szCs w:val="20"/>
        </w:rPr>
        <w:t>This outcome emphasises</w:t>
      </w:r>
      <w:r>
        <w:rPr>
          <w:rFonts w:ascii="Arial" w:eastAsia="Arial" w:hAnsi="Arial" w:cs="Arial"/>
          <w:sz w:val="20"/>
          <w:szCs w:val="20"/>
        </w:rPr>
        <w:t xml:space="preserve"> participation in workshops (PAG 1, 1.1) and</w:t>
      </w:r>
      <w:r w:rsidRPr="00A3480D">
        <w:rPr>
          <w:rFonts w:ascii="Arial" w:eastAsia="Arial" w:hAnsi="Arial" w:cs="Arial"/>
          <w:sz w:val="20"/>
          <w:szCs w:val="20"/>
        </w:rPr>
        <w:t xml:space="preserve"> also</w:t>
      </w:r>
      <w:r>
        <w:rPr>
          <w:rFonts w:ascii="Arial" w:eastAsia="Arial" w:hAnsi="Arial" w:cs="Arial"/>
          <w:sz w:val="20"/>
          <w:szCs w:val="20"/>
        </w:rPr>
        <w:t xml:space="preserve"> though creative outcomes. That</w:t>
      </w:r>
      <w:r w:rsidRPr="00A3480D">
        <w:rPr>
          <w:rFonts w:ascii="Arial" w:eastAsia="Arial" w:hAnsi="Arial" w:cs="Arial"/>
          <w:sz w:val="20"/>
          <w:szCs w:val="20"/>
        </w:rPr>
        <w:t xml:space="preserve"> connectivity is inclusive</w:t>
      </w:r>
      <w:r>
        <w:rPr>
          <w:rFonts w:ascii="Arial" w:eastAsia="Arial" w:hAnsi="Arial" w:cs="Arial"/>
          <w:sz w:val="20"/>
          <w:szCs w:val="20"/>
        </w:rPr>
        <w:t>, integrated and plural</w:t>
      </w:r>
      <w:r w:rsidRPr="00A3480D">
        <w:rPr>
          <w:rFonts w:ascii="Arial" w:eastAsia="Arial" w:hAnsi="Arial" w:cs="Arial"/>
          <w:sz w:val="20"/>
          <w:szCs w:val="20"/>
        </w:rPr>
        <w:t xml:space="preserve">, as the </w:t>
      </w:r>
      <w:r>
        <w:rPr>
          <w:rFonts w:ascii="Arial" w:eastAsia="Arial" w:hAnsi="Arial" w:cs="Arial"/>
          <w:sz w:val="20"/>
          <w:szCs w:val="20"/>
        </w:rPr>
        <w:t xml:space="preserve">PAG’s </w:t>
      </w:r>
      <w:r w:rsidRPr="00A3480D">
        <w:rPr>
          <w:rFonts w:ascii="Arial" w:eastAsia="Arial" w:hAnsi="Arial" w:cs="Arial"/>
          <w:sz w:val="20"/>
          <w:szCs w:val="20"/>
        </w:rPr>
        <w:t xml:space="preserve">aim describes: ‘To connect and celebrate community while sharing, and understanding, the challenges being experienced by different </w:t>
      </w:r>
      <w:proofErr w:type="gramStart"/>
      <w:r w:rsidRPr="00A3480D">
        <w:rPr>
          <w:rFonts w:ascii="Arial" w:eastAsia="Arial" w:hAnsi="Arial" w:cs="Arial"/>
          <w:sz w:val="20"/>
          <w:szCs w:val="20"/>
        </w:rPr>
        <w:t>groups’</w:t>
      </w:r>
      <w:proofErr w:type="gramEnd"/>
      <w:r>
        <w:rPr>
          <w:rFonts w:ascii="Arial" w:eastAsia="Arial" w:hAnsi="Arial" w:cs="Arial"/>
          <w:sz w:val="20"/>
          <w:szCs w:val="20"/>
        </w:rPr>
        <w:t>.</w:t>
      </w:r>
      <w:r w:rsidRPr="00A3480D">
        <w:rPr>
          <w:rFonts w:ascii="MS Gothic" w:eastAsia="MS Gothic" w:hAnsi="MS Gothic" w:cs="MS Gothic" w:hint="eastAsia"/>
          <w:sz w:val="20"/>
          <w:szCs w:val="20"/>
        </w:rPr>
        <w:t> </w:t>
      </w:r>
    </w:p>
    <w:p w14:paraId="000000C6" w14:textId="3C9C8C63" w:rsidR="00091202" w:rsidRPr="00A3480D" w:rsidRDefault="007F377C" w:rsidP="0054042B">
      <w:pPr>
        <w:rPr>
          <w:rFonts w:ascii="Arial" w:eastAsia="Arial" w:hAnsi="Arial" w:cs="Arial"/>
          <w:sz w:val="20"/>
          <w:szCs w:val="20"/>
        </w:rPr>
      </w:pPr>
      <w:r w:rsidRPr="00A3480D">
        <w:rPr>
          <w:rFonts w:ascii="Arial" w:eastAsia="Arial" w:hAnsi="Arial" w:cs="Arial"/>
          <w:sz w:val="20"/>
          <w:szCs w:val="20"/>
        </w:rPr>
        <w:t xml:space="preserve">The activity plan phased delivery into distinct phases of outreach, residencies and local core group sessions before their merger for a collaborative production that would be toured locally. This was designed to bring individuals from different groups together gradually, and while the immediate group have managed this merger, in the </w:t>
      </w:r>
      <w:r w:rsidR="00AB6108">
        <w:rPr>
          <w:rFonts w:ascii="Arial" w:eastAsia="Arial" w:hAnsi="Arial" w:cs="Arial"/>
          <w:sz w:val="20"/>
          <w:szCs w:val="20"/>
        </w:rPr>
        <w:t>shared online</w:t>
      </w:r>
      <w:r w:rsidRPr="00A3480D">
        <w:rPr>
          <w:rFonts w:ascii="Arial" w:eastAsia="Arial" w:hAnsi="Arial" w:cs="Arial"/>
          <w:sz w:val="20"/>
          <w:szCs w:val="20"/>
        </w:rPr>
        <w:t xml:space="preserve"> space, the more locally sited work has only recently been reinstated with the planning, production and launch of </w:t>
      </w:r>
      <w:r w:rsidR="00AB6108">
        <w:rPr>
          <w:rFonts w:ascii="Arial" w:eastAsia="Arial" w:hAnsi="Arial" w:cs="Arial"/>
          <w:sz w:val="20"/>
          <w:szCs w:val="20"/>
        </w:rPr>
        <w:t xml:space="preserve">‘The </w:t>
      </w:r>
      <w:r w:rsidRPr="00A3480D">
        <w:rPr>
          <w:rFonts w:ascii="Arial" w:eastAsia="Arial" w:hAnsi="Arial" w:cs="Arial"/>
          <w:sz w:val="20"/>
          <w:szCs w:val="20"/>
        </w:rPr>
        <w:t>Legend of the Mernix’.</w:t>
      </w:r>
      <w:r w:rsidRPr="00A3480D">
        <w:rPr>
          <w:rFonts w:ascii="Arial" w:eastAsia="Arial" w:hAnsi="Arial" w:cs="Arial"/>
          <w:sz w:val="20"/>
          <w:szCs w:val="20"/>
        </w:rPr>
        <w:br/>
      </w:r>
      <w:r w:rsidRPr="00A3480D">
        <w:rPr>
          <w:rFonts w:ascii="Arial" w:eastAsia="Arial" w:hAnsi="Arial" w:cs="Arial"/>
          <w:sz w:val="20"/>
          <w:szCs w:val="20"/>
        </w:rPr>
        <w:br/>
        <w:t xml:space="preserve">The </w:t>
      </w:r>
      <w:r w:rsidR="00AB6108">
        <w:rPr>
          <w:rFonts w:ascii="Arial" w:eastAsia="Arial" w:hAnsi="Arial" w:cs="Arial"/>
          <w:sz w:val="20"/>
          <w:szCs w:val="20"/>
        </w:rPr>
        <w:t xml:space="preserve">core </w:t>
      </w:r>
      <w:r w:rsidRPr="00A3480D">
        <w:rPr>
          <w:rFonts w:ascii="Arial" w:eastAsia="Arial" w:hAnsi="Arial" w:cs="Arial"/>
          <w:sz w:val="20"/>
          <w:szCs w:val="20"/>
        </w:rPr>
        <w:t xml:space="preserve">group </w:t>
      </w:r>
      <w:r w:rsidR="00AB6108">
        <w:rPr>
          <w:rFonts w:ascii="Arial" w:eastAsia="Arial" w:hAnsi="Arial" w:cs="Arial"/>
          <w:sz w:val="20"/>
          <w:szCs w:val="20"/>
        </w:rPr>
        <w:t>include</w:t>
      </w:r>
      <w:r w:rsidRPr="00A3480D">
        <w:rPr>
          <w:rFonts w:ascii="Arial" w:eastAsia="Arial" w:hAnsi="Arial" w:cs="Arial"/>
          <w:sz w:val="20"/>
          <w:szCs w:val="20"/>
        </w:rPr>
        <w:t>s a range of ages and backgrounds and has adjusted to welcome new and returning participants thr</w:t>
      </w:r>
      <w:r w:rsidR="00AB6108">
        <w:rPr>
          <w:rFonts w:ascii="Arial" w:eastAsia="Arial" w:hAnsi="Arial" w:cs="Arial"/>
          <w:sz w:val="20"/>
          <w:szCs w:val="20"/>
        </w:rPr>
        <w:t xml:space="preserve">oughout the process (see 1.2). </w:t>
      </w:r>
      <w:proofErr w:type="gramStart"/>
      <w:r w:rsidR="00AB6108">
        <w:rPr>
          <w:rFonts w:ascii="Arial" w:eastAsia="Arial" w:hAnsi="Arial" w:cs="Arial"/>
          <w:sz w:val="20"/>
          <w:szCs w:val="20"/>
        </w:rPr>
        <w:t>However</w:t>
      </w:r>
      <w:proofErr w:type="gramEnd"/>
      <w:r w:rsidR="00AB6108">
        <w:rPr>
          <w:rFonts w:ascii="Arial" w:eastAsia="Arial" w:hAnsi="Arial" w:cs="Arial"/>
          <w:sz w:val="20"/>
          <w:szCs w:val="20"/>
        </w:rPr>
        <w:t xml:space="preserve"> despite more diverse participation during the outreach stage, t</w:t>
      </w:r>
      <w:r w:rsidRPr="00A3480D">
        <w:rPr>
          <w:rFonts w:ascii="Arial" w:eastAsia="Arial" w:hAnsi="Arial" w:cs="Arial"/>
          <w:sz w:val="20"/>
          <w:szCs w:val="20"/>
        </w:rPr>
        <w:t>he core group was exclusi</w:t>
      </w:r>
      <w:r w:rsidR="00AB6108">
        <w:rPr>
          <w:rFonts w:ascii="Arial" w:eastAsia="Arial" w:hAnsi="Arial" w:cs="Arial"/>
          <w:sz w:val="20"/>
          <w:szCs w:val="20"/>
        </w:rPr>
        <w:t>vely White British throughout. This</w:t>
      </w:r>
      <w:r w:rsidRPr="00A3480D">
        <w:rPr>
          <w:rFonts w:ascii="Arial" w:eastAsia="Arial" w:hAnsi="Arial" w:cs="Arial"/>
          <w:sz w:val="20"/>
          <w:szCs w:val="20"/>
        </w:rPr>
        <w:t xml:space="preserve"> may reflect the two areas lower (compared to national average) ethnic diversity, but does highlight the value of sharing and exchange beyond the core group, to ensure that this wider relevance and engagement has and can be achieved.</w:t>
      </w:r>
      <w:r w:rsidRPr="00A3480D">
        <w:rPr>
          <w:rFonts w:ascii="Arial" w:eastAsia="Arial" w:hAnsi="Arial" w:cs="Arial"/>
          <w:sz w:val="20"/>
          <w:szCs w:val="20"/>
        </w:rPr>
        <w:br/>
      </w:r>
      <w:r w:rsidRPr="00A3480D">
        <w:rPr>
          <w:rFonts w:ascii="Arial" w:eastAsia="Arial" w:hAnsi="Arial" w:cs="Arial"/>
          <w:sz w:val="20"/>
          <w:szCs w:val="20"/>
        </w:rPr>
        <w:br/>
        <w:t>One of the areas that was changed due to the pandemic was the role of emerging artists within the project, where individuals involved with Collective Encounters</w:t>
      </w:r>
      <w:r w:rsidR="00FD1814">
        <w:rPr>
          <w:rFonts w:ascii="Arial" w:eastAsia="Arial" w:hAnsi="Arial" w:cs="Arial"/>
          <w:sz w:val="20"/>
          <w:szCs w:val="20"/>
        </w:rPr>
        <w:t>’</w:t>
      </w:r>
      <w:r w:rsidRPr="00A3480D">
        <w:rPr>
          <w:rFonts w:ascii="Arial" w:eastAsia="Arial" w:hAnsi="Arial" w:cs="Arial"/>
          <w:sz w:val="20"/>
          <w:szCs w:val="20"/>
        </w:rPr>
        <w:t xml:space="preserve"> emerging artists development </w:t>
      </w:r>
      <w:proofErr w:type="spellStart"/>
      <w:r w:rsidRPr="00A3480D">
        <w:rPr>
          <w:rFonts w:ascii="Arial" w:eastAsia="Arial" w:hAnsi="Arial" w:cs="Arial"/>
          <w:sz w:val="20"/>
          <w:szCs w:val="20"/>
        </w:rPr>
        <w:t>programme</w:t>
      </w:r>
      <w:proofErr w:type="spellEnd"/>
      <w:r w:rsidRPr="00A3480D">
        <w:rPr>
          <w:rFonts w:ascii="Arial" w:eastAsia="Arial" w:hAnsi="Arial" w:cs="Arial"/>
          <w:sz w:val="20"/>
          <w:szCs w:val="20"/>
        </w:rPr>
        <w:t xml:space="preserve"> (Radical Makers) would have been offered paid opportunities to work with the group. When delivery shifted online and all activities </w:t>
      </w:r>
      <w:r w:rsidR="009A1ABA" w:rsidRPr="00A3480D">
        <w:rPr>
          <w:rFonts w:ascii="Arial" w:eastAsia="Arial" w:hAnsi="Arial" w:cs="Arial"/>
          <w:sz w:val="20"/>
          <w:szCs w:val="20"/>
        </w:rPr>
        <w:t>focused</w:t>
      </w:r>
      <w:r w:rsidRPr="00A3480D">
        <w:rPr>
          <w:rFonts w:ascii="Arial" w:eastAsia="Arial" w:hAnsi="Arial" w:cs="Arial"/>
          <w:sz w:val="20"/>
          <w:szCs w:val="20"/>
        </w:rPr>
        <w:t xml:space="preserve"> on adapting to these new circumstances, the decision was taken to instead offer these opportunities as </w:t>
      </w:r>
      <w:hyperlink r:id="rId23">
        <w:r w:rsidRPr="00A3480D">
          <w:rPr>
            <w:rFonts w:ascii="Arial" w:eastAsia="Arial" w:hAnsi="Arial" w:cs="Arial"/>
            <w:color w:val="1155CC"/>
            <w:sz w:val="20"/>
            <w:szCs w:val="20"/>
            <w:u w:val="single"/>
          </w:rPr>
          <w:t>micro-commissions</w:t>
        </w:r>
      </w:hyperlink>
      <w:r w:rsidRPr="00A3480D">
        <w:rPr>
          <w:rFonts w:ascii="Arial" w:eastAsia="Arial" w:hAnsi="Arial" w:cs="Arial"/>
          <w:sz w:val="20"/>
          <w:szCs w:val="20"/>
        </w:rPr>
        <w:t xml:space="preserve"> in an open call, launched on the 18</w:t>
      </w:r>
      <w:r w:rsidRPr="00A3480D">
        <w:rPr>
          <w:rFonts w:ascii="Arial" w:eastAsia="Arial" w:hAnsi="Arial" w:cs="Arial"/>
          <w:sz w:val="20"/>
          <w:szCs w:val="20"/>
          <w:vertAlign w:val="superscript"/>
        </w:rPr>
        <w:t xml:space="preserve"> </w:t>
      </w:r>
      <w:r w:rsidRPr="00A3480D">
        <w:rPr>
          <w:rFonts w:ascii="Arial" w:eastAsia="Arial" w:hAnsi="Arial" w:cs="Arial"/>
          <w:sz w:val="20"/>
          <w:szCs w:val="20"/>
        </w:rPr>
        <w:t>April 2020.</w:t>
      </w:r>
    </w:p>
    <w:p w14:paraId="000000CA" w14:textId="01F96972" w:rsidR="00091202" w:rsidRPr="00685BF5" w:rsidRDefault="007F377C" w:rsidP="00685BF5">
      <w:pPr>
        <w:ind w:left="0"/>
        <w:rPr>
          <w:rFonts w:ascii="Arial" w:eastAsia="Arial" w:hAnsi="Arial" w:cs="Arial"/>
          <w:sz w:val="20"/>
          <w:szCs w:val="20"/>
        </w:rPr>
      </w:pPr>
      <w:r w:rsidRPr="00A3480D">
        <w:rPr>
          <w:rFonts w:ascii="Arial" w:eastAsia="Arial" w:hAnsi="Arial" w:cs="Arial"/>
          <w:sz w:val="20"/>
          <w:szCs w:val="20"/>
        </w:rPr>
        <w:t>The opportunities were published online (website, social media and newsletter), shared among network contacts (</w:t>
      </w:r>
      <w:proofErr w:type="spellStart"/>
      <w:r w:rsidRPr="00A3480D">
        <w:rPr>
          <w:rFonts w:ascii="Arial" w:eastAsia="Arial" w:hAnsi="Arial" w:cs="Arial"/>
          <w:sz w:val="20"/>
          <w:szCs w:val="20"/>
        </w:rPr>
        <w:t>COoL</w:t>
      </w:r>
      <w:proofErr w:type="spellEnd"/>
      <w:r w:rsidRPr="00A3480D">
        <w:rPr>
          <w:rFonts w:ascii="Arial" w:eastAsia="Arial" w:hAnsi="Arial" w:cs="Arial"/>
          <w:sz w:val="20"/>
          <w:szCs w:val="20"/>
        </w:rPr>
        <w:t>, LARC, Artworks Alliance, Culture Liverpool), on the Arts Council England opportunities page and picked up by other national platforms and social media coverage.</w:t>
      </w:r>
      <w:r w:rsidR="00685BF5">
        <w:rPr>
          <w:rFonts w:ascii="Arial" w:eastAsia="Arial" w:hAnsi="Arial" w:cs="Arial"/>
          <w:sz w:val="20"/>
          <w:szCs w:val="20"/>
        </w:rPr>
        <w:t xml:space="preserve"> </w:t>
      </w:r>
      <w:r w:rsidRPr="00A3480D">
        <w:rPr>
          <w:rFonts w:ascii="Arial" w:eastAsia="Arial" w:hAnsi="Arial" w:cs="Arial"/>
          <w:sz w:val="20"/>
          <w:szCs w:val="20"/>
        </w:rPr>
        <w:t xml:space="preserve">From 23 April to following the deadline of 6 May, Annette </w:t>
      </w:r>
      <w:proofErr w:type="spellStart"/>
      <w:r w:rsidRPr="00A3480D">
        <w:rPr>
          <w:rFonts w:ascii="Arial" w:eastAsia="Arial" w:hAnsi="Arial" w:cs="Arial"/>
          <w:sz w:val="20"/>
          <w:szCs w:val="20"/>
        </w:rPr>
        <w:t>Burghes</w:t>
      </w:r>
      <w:proofErr w:type="spellEnd"/>
      <w:r w:rsidRPr="00A3480D">
        <w:rPr>
          <w:rFonts w:ascii="Arial" w:eastAsia="Arial" w:hAnsi="Arial" w:cs="Arial"/>
          <w:sz w:val="20"/>
          <w:szCs w:val="20"/>
        </w:rPr>
        <w:t xml:space="preserve">, Abi Horsfield and Harriet Warnock met weekly to review and award applications. Ten emerging local artists were </w:t>
      </w:r>
      <w:r w:rsidR="009A1ABA" w:rsidRPr="00A3480D">
        <w:rPr>
          <w:rFonts w:ascii="Arial" w:eastAsia="Arial" w:hAnsi="Arial" w:cs="Arial"/>
          <w:sz w:val="20"/>
          <w:szCs w:val="20"/>
        </w:rPr>
        <w:t>commissioned (</w:t>
      </w:r>
      <w:r w:rsidRPr="00A3480D">
        <w:rPr>
          <w:rFonts w:ascii="Arial" w:eastAsia="Arial" w:hAnsi="Arial" w:cs="Arial"/>
          <w:sz w:val="20"/>
          <w:szCs w:val="20"/>
        </w:rPr>
        <w:t>of 49 proposals). Two commissions were awarded on the 23 April, two the following week and six following the deadline:</w:t>
      </w:r>
      <w:r w:rsidRPr="00A3480D">
        <w:rPr>
          <w:rFonts w:ascii="Arial" w:eastAsia="Arial" w:hAnsi="Arial" w:cs="Arial"/>
          <w:sz w:val="20"/>
          <w:szCs w:val="20"/>
        </w:rPr>
        <w:br/>
      </w:r>
    </w:p>
    <w:p w14:paraId="000000D4" w14:textId="525211F6" w:rsidR="00091202" w:rsidRPr="00A3480D" w:rsidRDefault="006111F2" w:rsidP="00CC35A4">
      <w:pPr>
        <w:spacing w:before="0"/>
        <w:ind w:left="0"/>
        <w:rPr>
          <w:rFonts w:ascii="Arial" w:eastAsia="Arial" w:hAnsi="Arial" w:cs="Arial"/>
          <w:sz w:val="20"/>
          <w:szCs w:val="20"/>
        </w:rPr>
      </w:pPr>
      <w:r w:rsidRPr="00A3480D">
        <w:rPr>
          <w:rFonts w:ascii="Arial" w:eastAsia="Arial" w:hAnsi="Arial" w:cs="Arial"/>
          <w:i/>
          <w:noProof/>
          <w:sz w:val="20"/>
          <w:szCs w:val="20"/>
          <w:lang w:val="en-US" w:eastAsia="en-US"/>
        </w:rPr>
        <w:drawing>
          <wp:inline distT="0" distB="0" distL="0" distR="0" wp14:anchorId="4C061AD5" wp14:editId="076EB175">
            <wp:extent cx="6111240" cy="13114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rotWithShape="1">
                    <a:blip r:embed="rId24">
                      <a:extLst>
                        <a:ext uri="{28A0092B-C50C-407E-A947-70E740481C1C}">
                          <a14:useLocalDpi xmlns:a14="http://schemas.microsoft.com/office/drawing/2010/main" val="0"/>
                        </a:ext>
                      </a:extLst>
                    </a:blip>
                    <a:srcRect l="8697" t="6250" r="10920" b="81546"/>
                    <a:stretch/>
                  </pic:blipFill>
                  <pic:spPr bwMode="auto">
                    <a:xfrm>
                      <a:off x="0" y="0"/>
                      <a:ext cx="6255549" cy="134241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7F377C" w:rsidRPr="00A3480D">
        <w:rPr>
          <w:rFonts w:ascii="Arial" w:eastAsia="Arial" w:hAnsi="Arial" w:cs="Arial"/>
          <w:i/>
          <w:sz w:val="20"/>
          <w:szCs w:val="20"/>
        </w:rPr>
        <w:br/>
      </w:r>
      <w:r w:rsidR="007F377C" w:rsidRPr="00A3480D">
        <w:rPr>
          <w:rFonts w:ascii="Arial" w:eastAsia="Arial" w:hAnsi="Arial" w:cs="Arial"/>
          <w:sz w:val="20"/>
          <w:szCs w:val="20"/>
        </w:rPr>
        <w:lastRenderedPageBreak/>
        <w:t xml:space="preserve">The works produced included illustration, </w:t>
      </w:r>
      <w:proofErr w:type="spellStart"/>
      <w:r w:rsidR="007F377C" w:rsidRPr="00A3480D">
        <w:rPr>
          <w:rFonts w:ascii="Arial" w:eastAsia="Arial" w:hAnsi="Arial" w:cs="Arial"/>
          <w:sz w:val="20"/>
          <w:szCs w:val="20"/>
        </w:rPr>
        <w:t>audioscapes</w:t>
      </w:r>
      <w:proofErr w:type="spellEnd"/>
      <w:r w:rsidR="007F377C" w:rsidRPr="00A3480D">
        <w:rPr>
          <w:rFonts w:ascii="Arial" w:eastAsia="Arial" w:hAnsi="Arial" w:cs="Arial"/>
          <w:sz w:val="20"/>
          <w:szCs w:val="20"/>
        </w:rPr>
        <w:t>, poetry and photo essays, collaboratively produced during the first lockdown and released June-August 2020, offering the opportunity for a wider range of voices to be represe</w:t>
      </w:r>
      <w:r w:rsidR="00AB6108">
        <w:rPr>
          <w:rFonts w:ascii="Arial" w:eastAsia="Arial" w:hAnsi="Arial" w:cs="Arial"/>
          <w:sz w:val="20"/>
          <w:szCs w:val="20"/>
        </w:rPr>
        <w:t xml:space="preserve">nted within Above &amp; Beyond and </w:t>
      </w:r>
      <w:r w:rsidR="00AB6108" w:rsidRPr="00A3480D">
        <w:rPr>
          <w:rFonts w:ascii="Arial" w:eastAsia="Arial" w:hAnsi="Arial" w:cs="Arial"/>
          <w:sz w:val="20"/>
          <w:szCs w:val="20"/>
        </w:rPr>
        <w:t>bri</w:t>
      </w:r>
      <w:r w:rsidR="00AB6108">
        <w:rPr>
          <w:rFonts w:ascii="Arial" w:eastAsia="Arial" w:hAnsi="Arial" w:cs="Arial"/>
          <w:sz w:val="20"/>
          <w:szCs w:val="20"/>
        </w:rPr>
        <w:t>nging different voices together in the project's creative outputs:</w:t>
      </w:r>
    </w:p>
    <w:p w14:paraId="000000D6" w14:textId="00DD3945" w:rsidR="00091202" w:rsidRPr="00B8178F" w:rsidRDefault="007F377C" w:rsidP="0047298A">
      <w:pPr>
        <w:ind w:left="705"/>
        <w:rPr>
          <w:rFonts w:ascii="Arial" w:eastAsia="Arial" w:hAnsi="Arial" w:cs="Arial"/>
          <w:i/>
          <w:sz w:val="20"/>
          <w:szCs w:val="20"/>
        </w:rPr>
      </w:pPr>
      <w:r w:rsidRPr="00A3480D">
        <w:rPr>
          <w:rFonts w:ascii="Arial" w:eastAsia="Arial" w:hAnsi="Arial" w:cs="Arial"/>
          <w:i/>
          <w:sz w:val="20"/>
          <w:szCs w:val="20"/>
        </w:rPr>
        <w:t>“I felt like the commission gave me the license to invite people to make their voices heard. From every walk of life.”</w:t>
      </w:r>
      <w:r w:rsidRPr="00A3480D">
        <w:rPr>
          <w:rFonts w:ascii="Arial" w:eastAsia="Arial" w:hAnsi="Arial" w:cs="Arial"/>
          <w:i/>
          <w:sz w:val="20"/>
          <w:szCs w:val="20"/>
          <w:vertAlign w:val="superscript"/>
        </w:rPr>
        <w:footnoteReference w:id="23"/>
      </w:r>
      <w:r w:rsidR="0047298A">
        <w:rPr>
          <w:rFonts w:ascii="Arial" w:eastAsia="Arial" w:hAnsi="Arial" w:cs="Arial"/>
          <w:i/>
          <w:sz w:val="20"/>
          <w:szCs w:val="20"/>
        </w:rPr>
        <w:br/>
      </w:r>
      <w:r w:rsidR="00B8178F" w:rsidRPr="00A3480D">
        <w:rPr>
          <w:rFonts w:ascii="Arial" w:eastAsia="Arial" w:hAnsi="Arial" w:cs="Arial"/>
          <w:i/>
          <w:sz w:val="20"/>
          <w:szCs w:val="20"/>
          <w:highlight w:val="white"/>
        </w:rPr>
        <w:t xml:space="preserve"> </w:t>
      </w:r>
      <w:r w:rsidRPr="00A3480D">
        <w:rPr>
          <w:rFonts w:ascii="Arial" w:eastAsia="Arial" w:hAnsi="Arial" w:cs="Arial"/>
          <w:i/>
          <w:sz w:val="20"/>
          <w:szCs w:val="20"/>
          <w:highlight w:val="white"/>
        </w:rPr>
        <w:t>“I normally write completely on my own so having other people’s ideas to help shape a poem was a new format for me.”</w:t>
      </w:r>
      <w:r w:rsidRPr="00A3480D">
        <w:rPr>
          <w:rFonts w:ascii="Arial" w:eastAsia="Arial" w:hAnsi="Arial" w:cs="Arial"/>
          <w:i/>
          <w:sz w:val="20"/>
          <w:szCs w:val="20"/>
          <w:highlight w:val="white"/>
          <w:vertAlign w:val="superscript"/>
        </w:rPr>
        <w:footnoteReference w:id="24"/>
      </w:r>
      <w:r w:rsidR="0047298A">
        <w:rPr>
          <w:rFonts w:ascii="Arial" w:eastAsia="Arial" w:hAnsi="Arial" w:cs="Arial"/>
          <w:i/>
          <w:sz w:val="20"/>
          <w:szCs w:val="20"/>
        </w:rPr>
        <w:br/>
      </w:r>
      <w:r w:rsidRPr="00A3480D">
        <w:rPr>
          <w:rFonts w:ascii="Arial" w:eastAsia="Arial" w:hAnsi="Arial" w:cs="Arial"/>
          <w:i/>
          <w:sz w:val="20"/>
          <w:szCs w:val="20"/>
          <w:highlight w:val="white"/>
        </w:rPr>
        <w:t xml:space="preserve">“I think I managed to include a wide range of people in my work and also seeing the output of other commissions I feel like the whole </w:t>
      </w:r>
      <w:proofErr w:type="spellStart"/>
      <w:r w:rsidRPr="00A3480D">
        <w:rPr>
          <w:rFonts w:ascii="Arial" w:eastAsia="Arial" w:hAnsi="Arial" w:cs="Arial"/>
          <w:i/>
          <w:sz w:val="20"/>
          <w:szCs w:val="20"/>
          <w:highlight w:val="white"/>
        </w:rPr>
        <w:t>programme</w:t>
      </w:r>
      <w:proofErr w:type="spellEnd"/>
      <w:r w:rsidRPr="00A3480D">
        <w:rPr>
          <w:rFonts w:ascii="Arial" w:eastAsia="Arial" w:hAnsi="Arial" w:cs="Arial"/>
          <w:i/>
          <w:sz w:val="20"/>
          <w:szCs w:val="20"/>
          <w:highlight w:val="white"/>
        </w:rPr>
        <w:t xml:space="preserve"> was inclusive and wide reaching.”</w:t>
      </w:r>
      <w:r w:rsidRPr="00A3480D">
        <w:rPr>
          <w:rFonts w:ascii="Arial" w:eastAsia="Arial" w:hAnsi="Arial" w:cs="Arial"/>
          <w:sz w:val="20"/>
          <w:szCs w:val="20"/>
          <w:vertAlign w:val="superscript"/>
        </w:rPr>
        <w:footnoteReference w:id="25"/>
      </w:r>
    </w:p>
    <w:p w14:paraId="000000D7" w14:textId="2D27F43D" w:rsidR="00091202" w:rsidRPr="00A3480D" w:rsidRDefault="007F377C" w:rsidP="00CC35A4">
      <w:pPr>
        <w:ind w:left="0"/>
        <w:rPr>
          <w:rFonts w:ascii="Arial" w:eastAsia="Arial" w:hAnsi="Arial" w:cs="Arial"/>
          <w:i/>
          <w:sz w:val="20"/>
          <w:szCs w:val="20"/>
          <w:highlight w:val="white"/>
        </w:rPr>
      </w:pPr>
      <w:r w:rsidRPr="00A3480D">
        <w:rPr>
          <w:rFonts w:ascii="Arial" w:eastAsia="Arial" w:hAnsi="Arial" w:cs="Arial"/>
          <w:sz w:val="20"/>
          <w:szCs w:val="20"/>
        </w:rPr>
        <w:t>The next phase of the project has the potential to examine if and how this</w:t>
      </w:r>
      <w:r w:rsidR="008745BF">
        <w:rPr>
          <w:rFonts w:ascii="Arial" w:eastAsia="Arial" w:hAnsi="Arial" w:cs="Arial"/>
          <w:sz w:val="20"/>
          <w:szCs w:val="20"/>
        </w:rPr>
        <w:t xml:space="preserve"> content can readily compliment</w:t>
      </w:r>
      <w:r w:rsidRPr="00A3480D">
        <w:rPr>
          <w:rFonts w:ascii="Arial" w:eastAsia="Arial" w:hAnsi="Arial" w:cs="Arial"/>
          <w:sz w:val="20"/>
          <w:szCs w:val="20"/>
        </w:rPr>
        <w:t xml:space="preserve"> and s</w:t>
      </w:r>
      <w:r w:rsidR="008745BF">
        <w:rPr>
          <w:rFonts w:ascii="Arial" w:eastAsia="Arial" w:hAnsi="Arial" w:cs="Arial"/>
          <w:sz w:val="20"/>
          <w:szCs w:val="20"/>
        </w:rPr>
        <w:t>hare space</w:t>
      </w:r>
      <w:r w:rsidRPr="00A3480D">
        <w:rPr>
          <w:rFonts w:ascii="Arial" w:eastAsia="Arial" w:hAnsi="Arial" w:cs="Arial"/>
          <w:sz w:val="20"/>
          <w:szCs w:val="20"/>
        </w:rPr>
        <w:t xml:space="preserve"> with the wider </w:t>
      </w:r>
      <w:proofErr w:type="spellStart"/>
      <w:r w:rsidRPr="00A3480D">
        <w:rPr>
          <w:rFonts w:ascii="Arial" w:eastAsia="Arial" w:hAnsi="Arial" w:cs="Arial"/>
          <w:sz w:val="20"/>
          <w:szCs w:val="20"/>
        </w:rPr>
        <w:t>programme</w:t>
      </w:r>
      <w:proofErr w:type="spellEnd"/>
      <w:r w:rsidRPr="00A3480D">
        <w:rPr>
          <w:rFonts w:ascii="Arial" w:eastAsia="Arial" w:hAnsi="Arial" w:cs="Arial"/>
          <w:sz w:val="20"/>
          <w:szCs w:val="20"/>
        </w:rPr>
        <w:t>: How awareness and visibility of these outcomes can bring people together, outside the immediate activity, culture and dynamic of the core group:</w:t>
      </w:r>
    </w:p>
    <w:p w14:paraId="000000D8" w14:textId="6F6F6899" w:rsidR="00091202" w:rsidRPr="00A3480D" w:rsidRDefault="007F377C" w:rsidP="00CC35A4">
      <w:pPr>
        <w:ind w:left="720"/>
        <w:rPr>
          <w:rFonts w:ascii="Arial" w:eastAsia="Arial" w:hAnsi="Arial" w:cs="Arial"/>
          <w:i/>
          <w:sz w:val="20"/>
          <w:szCs w:val="20"/>
          <w:highlight w:val="white"/>
        </w:rPr>
      </w:pPr>
      <w:r w:rsidRPr="00A3480D">
        <w:rPr>
          <w:rFonts w:ascii="Arial" w:eastAsia="Arial" w:hAnsi="Arial" w:cs="Arial"/>
          <w:i/>
          <w:sz w:val="20"/>
          <w:szCs w:val="20"/>
          <w:highlight w:val="white"/>
        </w:rPr>
        <w:t xml:space="preserve">“I think in the future, a project like this could involve dialogue between participants or facilitate dialogue between different parts of the wider community. One of the films </w:t>
      </w:r>
      <w:r w:rsidR="00D43D71" w:rsidRPr="00A3480D">
        <w:rPr>
          <w:rFonts w:ascii="Arial" w:eastAsia="Arial" w:hAnsi="Arial" w:cs="Arial"/>
          <w:i/>
          <w:sz w:val="20"/>
          <w:szCs w:val="20"/>
          <w:highlight w:val="white"/>
        </w:rPr>
        <w:t xml:space="preserve">[Small </w:t>
      </w:r>
      <w:r w:rsidR="00D43D71" w:rsidRPr="008745BF">
        <w:rPr>
          <w:rFonts w:ascii="Arial" w:eastAsia="Arial" w:hAnsi="Arial" w:cs="Arial"/>
          <w:i/>
          <w:sz w:val="20"/>
          <w:szCs w:val="20"/>
          <w:highlight w:val="white"/>
        </w:rPr>
        <w:t>Gifts</w:t>
      </w:r>
      <w:r w:rsidR="00D43D71" w:rsidRPr="008745BF">
        <w:rPr>
          <w:rFonts w:ascii="Arial" w:eastAsia="Arial" w:hAnsi="Arial" w:cs="Arial"/>
          <w:i/>
          <w:iCs/>
          <w:sz w:val="20"/>
          <w:szCs w:val="20"/>
          <w:highlight w:val="white"/>
        </w:rPr>
        <w:t xml:space="preserve"> by Nathan Powell]</w:t>
      </w:r>
      <w:r w:rsidR="00D43D71" w:rsidRPr="00A3480D">
        <w:rPr>
          <w:rFonts w:ascii="Arial" w:eastAsia="Arial" w:hAnsi="Arial" w:cs="Arial"/>
          <w:iCs/>
          <w:sz w:val="20"/>
          <w:szCs w:val="20"/>
          <w:highlight w:val="white"/>
        </w:rPr>
        <w:t xml:space="preserve"> </w:t>
      </w:r>
      <w:r w:rsidRPr="00A3480D">
        <w:rPr>
          <w:rFonts w:ascii="Arial" w:eastAsia="Arial" w:hAnsi="Arial" w:cs="Arial"/>
          <w:i/>
          <w:sz w:val="20"/>
          <w:szCs w:val="20"/>
          <w:highlight w:val="white"/>
        </w:rPr>
        <w:t>had a structure whereby different people were answering a question or prompt via filmed messages. I think that something like this could be developed. With the fast-paced communications style that technology enables, there is a lack of clarity and reflection in our collective communication; often a lack of real discussion. I think this could be addressed in a future project.”</w:t>
      </w:r>
      <w:r w:rsidRPr="00A3480D">
        <w:rPr>
          <w:rFonts w:ascii="Arial" w:eastAsia="Arial" w:hAnsi="Arial" w:cs="Arial"/>
          <w:i/>
          <w:sz w:val="20"/>
          <w:szCs w:val="20"/>
          <w:vertAlign w:val="superscript"/>
        </w:rPr>
        <w:footnoteReference w:id="26"/>
      </w:r>
    </w:p>
    <w:p w14:paraId="4FBF23D3" w14:textId="65EF622D" w:rsidR="00B8178F" w:rsidRDefault="007F377C" w:rsidP="00685BF5">
      <w:pPr>
        <w:ind w:left="720"/>
        <w:rPr>
          <w:rFonts w:ascii="Arial" w:eastAsia="Arial" w:hAnsi="Arial" w:cs="Arial"/>
          <w:sz w:val="20"/>
          <w:szCs w:val="20"/>
        </w:rPr>
      </w:pPr>
      <w:r w:rsidRPr="00A3480D">
        <w:rPr>
          <w:rFonts w:ascii="Arial" w:eastAsia="Arial" w:hAnsi="Arial" w:cs="Arial"/>
          <w:i/>
          <w:sz w:val="20"/>
          <w:szCs w:val="20"/>
          <w:highlight w:val="white"/>
        </w:rPr>
        <w:t>“I am satisfied with Collective Encounters distribution but having all the artists also distribute each piece would just have opened up the community.”</w:t>
      </w:r>
      <w:r w:rsidRPr="00A3480D">
        <w:rPr>
          <w:rFonts w:ascii="Arial" w:eastAsia="Arial" w:hAnsi="Arial" w:cs="Arial"/>
          <w:i/>
          <w:sz w:val="20"/>
          <w:szCs w:val="20"/>
          <w:highlight w:val="white"/>
          <w:vertAlign w:val="superscript"/>
        </w:rPr>
        <w:footnoteReference w:id="27"/>
      </w:r>
    </w:p>
    <w:p w14:paraId="2F38BCC5" w14:textId="77777777" w:rsidR="00B8178F" w:rsidRDefault="00B8178F" w:rsidP="00CC35A4">
      <w:pPr>
        <w:spacing w:before="0"/>
        <w:ind w:left="0"/>
        <w:rPr>
          <w:rFonts w:ascii="Arial" w:eastAsia="Arial" w:hAnsi="Arial" w:cs="Arial"/>
          <w:sz w:val="20"/>
          <w:szCs w:val="20"/>
        </w:rPr>
      </w:pPr>
    </w:p>
    <w:p w14:paraId="000000DB" w14:textId="2B96369C" w:rsidR="00091202" w:rsidRDefault="007F377C" w:rsidP="00CC35A4">
      <w:pPr>
        <w:spacing w:before="0"/>
        <w:ind w:left="0"/>
        <w:rPr>
          <w:rFonts w:ascii="Arial" w:eastAsia="Arial" w:hAnsi="Arial" w:cs="Arial"/>
          <w:sz w:val="20"/>
          <w:szCs w:val="20"/>
        </w:rPr>
      </w:pPr>
      <w:r w:rsidRPr="00A3480D">
        <w:rPr>
          <w:rFonts w:ascii="Arial" w:eastAsia="Arial" w:hAnsi="Arial" w:cs="Arial"/>
          <w:sz w:val="20"/>
          <w:szCs w:val="20"/>
        </w:rPr>
        <w:t xml:space="preserve">The response from collaborators and a wider public was also consistent with these aims. </w:t>
      </w:r>
    </w:p>
    <w:p w14:paraId="3CB9C57B" w14:textId="77777777" w:rsidR="00685BF5" w:rsidRPr="00A3480D" w:rsidRDefault="00685BF5" w:rsidP="00CC35A4">
      <w:pPr>
        <w:spacing w:before="0"/>
        <w:ind w:left="0"/>
        <w:rPr>
          <w:rFonts w:ascii="Arial" w:eastAsia="Arial" w:hAnsi="Arial" w:cs="Arial"/>
          <w:sz w:val="20"/>
          <w:szCs w:val="20"/>
        </w:rPr>
      </w:pPr>
    </w:p>
    <w:p w14:paraId="000000DC" w14:textId="72CE3329" w:rsidR="00091202" w:rsidRPr="00A3480D" w:rsidRDefault="007F377C" w:rsidP="00CC35A4">
      <w:pPr>
        <w:spacing w:before="0"/>
        <w:ind w:left="720"/>
        <w:rPr>
          <w:rFonts w:ascii="Arial" w:eastAsia="Arial" w:hAnsi="Arial" w:cs="Arial"/>
          <w:i/>
          <w:sz w:val="20"/>
          <w:szCs w:val="20"/>
        </w:rPr>
      </w:pPr>
      <w:r w:rsidRPr="00A3480D">
        <w:rPr>
          <w:rFonts w:ascii="Arial" w:eastAsia="Arial" w:hAnsi="Arial" w:cs="Arial"/>
          <w:i/>
          <w:sz w:val="20"/>
          <w:szCs w:val="20"/>
        </w:rPr>
        <w:t xml:space="preserve">“It made you consider others experiences we talked about that as a family” </w:t>
      </w:r>
    </w:p>
    <w:p w14:paraId="000000DE" w14:textId="6B8DA01B" w:rsidR="00091202" w:rsidRPr="00A3480D" w:rsidRDefault="007F377C" w:rsidP="00B8178F">
      <w:pPr>
        <w:spacing w:before="0"/>
        <w:ind w:left="720"/>
        <w:rPr>
          <w:rFonts w:ascii="Arial" w:eastAsia="Arial" w:hAnsi="Arial" w:cs="Arial"/>
          <w:sz w:val="20"/>
          <w:szCs w:val="20"/>
        </w:rPr>
      </w:pPr>
      <w:r w:rsidRPr="00A3480D">
        <w:rPr>
          <w:rFonts w:ascii="Arial" w:eastAsia="Arial" w:hAnsi="Arial" w:cs="Arial"/>
          <w:i/>
          <w:sz w:val="20"/>
          <w:szCs w:val="20"/>
        </w:rPr>
        <w:t xml:space="preserve">“Sharing the tough stuff as well as the fun stuff an honest response I think.” </w:t>
      </w:r>
    </w:p>
    <w:p w14:paraId="000000DF" w14:textId="77777777" w:rsidR="00091202" w:rsidRPr="00A3480D" w:rsidRDefault="007F377C" w:rsidP="00CC35A4">
      <w:pPr>
        <w:spacing w:before="0"/>
        <w:ind w:left="720"/>
        <w:rPr>
          <w:rFonts w:ascii="Arial" w:eastAsia="Arial" w:hAnsi="Arial" w:cs="Arial"/>
          <w:sz w:val="20"/>
          <w:szCs w:val="20"/>
        </w:rPr>
      </w:pPr>
      <w:r w:rsidRPr="00A3480D">
        <w:rPr>
          <w:rFonts w:ascii="Arial" w:eastAsia="Arial" w:hAnsi="Arial" w:cs="Arial"/>
          <w:i/>
          <w:sz w:val="20"/>
          <w:szCs w:val="20"/>
        </w:rPr>
        <w:t>“...some of the pieces seemed to be challenging standard narratives and presenting peoples' experiences in ways that could be very thought-provoking”</w:t>
      </w:r>
      <w:r w:rsidRPr="00A3480D">
        <w:rPr>
          <w:rFonts w:ascii="Arial" w:eastAsia="Arial" w:hAnsi="Arial" w:cs="Arial"/>
          <w:i/>
          <w:sz w:val="20"/>
          <w:szCs w:val="20"/>
          <w:vertAlign w:val="superscript"/>
        </w:rPr>
        <w:footnoteReference w:id="28"/>
      </w:r>
    </w:p>
    <w:p w14:paraId="000000E0" w14:textId="77777777" w:rsidR="00091202" w:rsidRPr="00A3480D" w:rsidRDefault="00091202" w:rsidP="00CC35A4">
      <w:pPr>
        <w:spacing w:before="0"/>
        <w:ind w:left="0"/>
        <w:rPr>
          <w:rFonts w:ascii="Arial" w:eastAsia="Arial" w:hAnsi="Arial" w:cs="Arial"/>
          <w:sz w:val="20"/>
          <w:szCs w:val="20"/>
        </w:rPr>
      </w:pPr>
    </w:p>
    <w:p w14:paraId="000000E1" w14:textId="33442186" w:rsidR="00091202" w:rsidRPr="00A3480D" w:rsidRDefault="007F377C" w:rsidP="00CC35A4">
      <w:pPr>
        <w:spacing w:before="0"/>
        <w:ind w:left="0"/>
        <w:rPr>
          <w:rFonts w:ascii="Arial" w:eastAsia="Arial" w:hAnsi="Arial" w:cs="Arial"/>
          <w:i/>
          <w:sz w:val="20"/>
          <w:szCs w:val="20"/>
        </w:rPr>
      </w:pPr>
      <w:r w:rsidRPr="00A3480D">
        <w:rPr>
          <w:rFonts w:ascii="Arial" w:eastAsia="Arial" w:hAnsi="Arial" w:cs="Arial"/>
          <w:sz w:val="20"/>
          <w:szCs w:val="20"/>
        </w:rPr>
        <w:t xml:space="preserve">For </w:t>
      </w:r>
      <w:r w:rsidRPr="00A3480D">
        <w:rPr>
          <w:rFonts w:ascii="Arial" w:eastAsia="Arial" w:hAnsi="Arial" w:cs="Arial"/>
          <w:i/>
          <w:sz w:val="20"/>
          <w:szCs w:val="20"/>
        </w:rPr>
        <w:t>Small Gifts</w:t>
      </w:r>
      <w:r w:rsidRPr="00A3480D">
        <w:rPr>
          <w:rFonts w:ascii="Arial" w:eastAsia="Arial" w:hAnsi="Arial" w:cs="Arial"/>
          <w:sz w:val="20"/>
          <w:szCs w:val="20"/>
        </w:rPr>
        <w:t>, Nathan Powell:</w:t>
      </w:r>
    </w:p>
    <w:p w14:paraId="000000E2" w14:textId="427CC8A8" w:rsidR="00091202" w:rsidRPr="00A3480D" w:rsidRDefault="007F377C" w:rsidP="00CC35A4">
      <w:pPr>
        <w:spacing w:before="0"/>
        <w:ind w:left="720"/>
        <w:rPr>
          <w:rFonts w:ascii="Arial" w:eastAsia="Arial" w:hAnsi="Arial" w:cs="Arial"/>
          <w:i/>
          <w:sz w:val="20"/>
          <w:szCs w:val="20"/>
        </w:rPr>
      </w:pPr>
      <w:r w:rsidRPr="00A3480D">
        <w:rPr>
          <w:rFonts w:ascii="Arial" w:eastAsia="Arial" w:hAnsi="Arial" w:cs="Arial"/>
          <w:sz w:val="20"/>
          <w:szCs w:val="20"/>
        </w:rPr>
        <w:lastRenderedPageBreak/>
        <w:t xml:space="preserve">By @lukeybarnsey: </w:t>
      </w:r>
      <w:r w:rsidRPr="00A3480D">
        <w:rPr>
          <w:rFonts w:ascii="Arial" w:eastAsia="Arial" w:hAnsi="Arial" w:cs="Arial"/>
          <w:i/>
          <w:sz w:val="20"/>
          <w:szCs w:val="20"/>
        </w:rPr>
        <w:t xml:space="preserve">Just sat here crying at this by @NathanPowell141. So simple and beautiful. Made me think about duty - beyond like what we are told "success" is in life we have a duty in this world to make everyone </w:t>
      </w:r>
      <w:r w:rsidR="005177D9" w:rsidRPr="00A3480D">
        <w:rPr>
          <w:rFonts w:ascii="Arial" w:eastAsia="Arial" w:hAnsi="Arial" w:cs="Arial"/>
          <w:i/>
          <w:sz w:val="20"/>
          <w:szCs w:val="20"/>
        </w:rPr>
        <w:t>else’s</w:t>
      </w:r>
      <w:r w:rsidRPr="00A3480D">
        <w:rPr>
          <w:rFonts w:ascii="Arial" w:eastAsia="Arial" w:hAnsi="Arial" w:cs="Arial"/>
          <w:i/>
          <w:sz w:val="20"/>
          <w:szCs w:val="20"/>
        </w:rPr>
        <w:t xml:space="preserve"> life </w:t>
      </w:r>
      <w:r w:rsidR="005177D9" w:rsidRPr="00A3480D">
        <w:rPr>
          <w:rFonts w:ascii="Arial" w:eastAsia="Arial" w:hAnsi="Arial" w:cs="Arial"/>
          <w:i/>
          <w:sz w:val="20"/>
          <w:szCs w:val="20"/>
        </w:rPr>
        <w:t>easier</w:t>
      </w:r>
      <w:r w:rsidRPr="00A3480D">
        <w:rPr>
          <w:rFonts w:ascii="Arial" w:eastAsia="Arial" w:hAnsi="Arial" w:cs="Arial"/>
          <w:i/>
          <w:sz w:val="20"/>
          <w:szCs w:val="20"/>
        </w:rPr>
        <w:t xml:space="preserve"> and more beautiful. What else are we doing? </w:t>
      </w:r>
      <w:r w:rsidRPr="00A3480D">
        <w:rPr>
          <w:rFonts w:ascii="Arial" w:eastAsia="Arial" w:hAnsi="Arial" w:cs="Arial"/>
          <w:sz w:val="20"/>
          <w:szCs w:val="20"/>
        </w:rPr>
        <w:t>(</w:t>
      </w:r>
      <w:proofErr w:type="gramStart"/>
      <w:r w:rsidRPr="00A3480D">
        <w:rPr>
          <w:rFonts w:ascii="Arial" w:eastAsia="Arial" w:hAnsi="Arial" w:cs="Arial"/>
          <w:sz w:val="20"/>
          <w:szCs w:val="20"/>
        </w:rPr>
        <w:t>sic</w:t>
      </w:r>
      <w:proofErr w:type="gramEnd"/>
      <w:r w:rsidRPr="00A3480D">
        <w:rPr>
          <w:rFonts w:ascii="Arial" w:eastAsia="Arial" w:hAnsi="Arial" w:cs="Arial"/>
          <w:sz w:val="20"/>
          <w:szCs w:val="20"/>
        </w:rPr>
        <w:t>.)</w:t>
      </w:r>
    </w:p>
    <w:p w14:paraId="000000E3" w14:textId="77777777" w:rsidR="00091202" w:rsidRPr="00A3480D" w:rsidRDefault="00091202" w:rsidP="00CC35A4">
      <w:pPr>
        <w:spacing w:before="0"/>
        <w:ind w:left="720"/>
        <w:rPr>
          <w:rFonts w:ascii="Arial" w:eastAsia="Arial" w:hAnsi="Arial" w:cs="Arial"/>
          <w:i/>
          <w:sz w:val="20"/>
          <w:szCs w:val="20"/>
        </w:rPr>
      </w:pPr>
    </w:p>
    <w:p w14:paraId="000000E4" w14:textId="77777777" w:rsidR="00091202" w:rsidRPr="00A3480D" w:rsidRDefault="007F377C" w:rsidP="00CC35A4">
      <w:pPr>
        <w:pStyle w:val="Heading4"/>
        <w:rPr>
          <w:rFonts w:ascii="Arial" w:eastAsia="Arial" w:hAnsi="Arial" w:cs="Arial"/>
          <w:b/>
          <w:sz w:val="20"/>
          <w:szCs w:val="20"/>
          <w:u w:val="none"/>
        </w:rPr>
      </w:pPr>
      <w:r w:rsidRPr="00A3480D">
        <w:rPr>
          <w:rFonts w:ascii="Arial" w:eastAsia="Arial" w:hAnsi="Arial" w:cs="Arial"/>
          <w:b/>
          <w:color w:val="C0504D" w:themeColor="accent2"/>
          <w:sz w:val="20"/>
          <w:szCs w:val="20"/>
          <w:u w:val="none"/>
        </w:rPr>
        <w:t>PAG Outcome 4. Different areas brought together</w:t>
      </w:r>
      <w:r w:rsidRPr="00A3480D">
        <w:rPr>
          <w:rFonts w:ascii="MS Gothic" w:eastAsia="MS Gothic" w:hAnsi="MS Gothic" w:cs="MS Gothic" w:hint="eastAsia"/>
          <w:b/>
          <w:color w:val="C0504D" w:themeColor="accent2"/>
          <w:sz w:val="20"/>
          <w:szCs w:val="20"/>
          <w:u w:val="none"/>
        </w:rPr>
        <w:t> </w:t>
      </w:r>
      <w:r w:rsidRPr="00A3480D">
        <w:rPr>
          <w:rFonts w:ascii="Arial" w:eastAsia="Arial" w:hAnsi="Arial" w:cs="Arial"/>
          <w:b/>
          <w:color w:val="C0504D" w:themeColor="accent2"/>
          <w:sz w:val="20"/>
          <w:szCs w:val="20"/>
          <w:u w:val="none"/>
        </w:rPr>
        <w:t xml:space="preserve"> </w:t>
      </w:r>
    </w:p>
    <w:p w14:paraId="000000E5" w14:textId="77777777" w:rsidR="00091202" w:rsidRPr="00A3480D" w:rsidRDefault="007F377C" w:rsidP="00CC35A4">
      <w:pPr>
        <w:rPr>
          <w:rFonts w:ascii="Arial" w:eastAsia="Arial" w:hAnsi="Arial" w:cs="Arial"/>
          <w:sz w:val="20"/>
          <w:szCs w:val="20"/>
        </w:rPr>
      </w:pPr>
      <w:r w:rsidRPr="00A3480D">
        <w:rPr>
          <w:rFonts w:ascii="Arial" w:eastAsia="Arial" w:hAnsi="Arial" w:cs="Arial"/>
          <w:sz w:val="20"/>
          <w:szCs w:val="20"/>
        </w:rPr>
        <w:t xml:space="preserve">The PAG group highlighted the value of this interaction during the outreach and residency period (phase two, January 2020), prior to the planned group merger for the co-production and tour. </w:t>
      </w:r>
    </w:p>
    <w:p w14:paraId="000000E6" w14:textId="215FC977" w:rsidR="00091202" w:rsidRPr="00A3480D" w:rsidRDefault="007F377C" w:rsidP="00CC35A4">
      <w:pPr>
        <w:rPr>
          <w:rFonts w:ascii="Arial" w:eastAsia="Arial" w:hAnsi="Arial" w:cs="Arial"/>
          <w:sz w:val="20"/>
          <w:szCs w:val="20"/>
        </w:rPr>
      </w:pPr>
      <w:r w:rsidRPr="00A3480D">
        <w:rPr>
          <w:rFonts w:ascii="Arial" w:eastAsia="Arial" w:hAnsi="Arial" w:cs="Arial"/>
          <w:sz w:val="20"/>
          <w:szCs w:val="20"/>
        </w:rPr>
        <w:t>The place-based orientation of the work has been reasserted in the collaborative digital theatre production ‘The Legend of the Mernix’, with hybrid interactive digital vignettes around a magical realist narrative reflecting the social realities with</w:t>
      </w:r>
      <w:r w:rsidR="008745BF">
        <w:rPr>
          <w:rFonts w:ascii="Arial" w:eastAsia="Arial" w:hAnsi="Arial" w:cs="Arial"/>
          <w:sz w:val="20"/>
          <w:szCs w:val="20"/>
        </w:rPr>
        <w:t>in these communities</w:t>
      </w:r>
      <w:r w:rsidRPr="00A3480D">
        <w:rPr>
          <w:rFonts w:ascii="Arial" w:eastAsia="Arial" w:hAnsi="Arial" w:cs="Arial"/>
          <w:sz w:val="20"/>
          <w:szCs w:val="20"/>
        </w:rPr>
        <w:t xml:space="preserve"> (through the images and stories told)</w:t>
      </w:r>
      <w:r w:rsidR="008745BF">
        <w:rPr>
          <w:rFonts w:ascii="Arial" w:eastAsia="Arial" w:hAnsi="Arial" w:cs="Arial"/>
          <w:sz w:val="20"/>
          <w:szCs w:val="20"/>
        </w:rPr>
        <w:t xml:space="preserve"> and</w:t>
      </w:r>
      <w:r w:rsidRPr="00A3480D">
        <w:rPr>
          <w:rFonts w:ascii="Arial" w:eastAsia="Arial" w:hAnsi="Arial" w:cs="Arial"/>
          <w:sz w:val="20"/>
          <w:szCs w:val="20"/>
        </w:rPr>
        <w:t xml:space="preserve"> embedded within the local landscapes (</w:t>
      </w:r>
      <w:r w:rsidR="008745BF">
        <w:rPr>
          <w:rFonts w:ascii="Arial" w:eastAsia="Arial" w:hAnsi="Arial" w:cs="Arial"/>
          <w:sz w:val="20"/>
          <w:szCs w:val="20"/>
        </w:rPr>
        <w:t>through QR coded</w:t>
      </w:r>
      <w:r w:rsidRPr="00A3480D">
        <w:rPr>
          <w:rFonts w:ascii="Arial" w:eastAsia="Arial" w:hAnsi="Arial" w:cs="Arial"/>
          <w:sz w:val="20"/>
          <w:szCs w:val="20"/>
        </w:rPr>
        <w:t xml:space="preserve"> walking tours).</w:t>
      </w:r>
      <w:r w:rsidRPr="00A3480D">
        <w:rPr>
          <w:rFonts w:ascii="Arial" w:eastAsia="Arial" w:hAnsi="Arial" w:cs="Arial"/>
          <w:sz w:val="20"/>
          <w:szCs w:val="20"/>
        </w:rPr>
        <w:br/>
      </w:r>
      <w:r w:rsidRPr="00A3480D">
        <w:rPr>
          <w:rFonts w:ascii="Arial" w:eastAsia="Arial" w:hAnsi="Arial" w:cs="Arial"/>
          <w:sz w:val="20"/>
          <w:szCs w:val="20"/>
        </w:rPr>
        <w:br/>
        <w:t>This outcome also addresses the wider interaction between the areas, a dialogue between the Eastside and Westside, which is central to ‘The Legend of the Mernix’. Opportunities to strengthen this exchange, through online events launching the piece, ongoing walking tours (launched 10/11 June) and on social media platforms, enable audiences to engage with both quests physically and through the linkage offered in the prologue, beginning and end of the piece.</w:t>
      </w:r>
      <w:r w:rsidR="00DE7FBB">
        <w:rPr>
          <w:rFonts w:ascii="Arial" w:eastAsia="Arial" w:hAnsi="Arial" w:cs="Arial"/>
          <w:sz w:val="20"/>
          <w:szCs w:val="20"/>
        </w:rPr>
        <w:t xml:space="preserve"> </w:t>
      </w:r>
      <w:r w:rsidRPr="00A3480D">
        <w:rPr>
          <w:rFonts w:ascii="Arial" w:eastAsia="Arial" w:hAnsi="Arial" w:cs="Arial"/>
          <w:sz w:val="20"/>
          <w:szCs w:val="20"/>
        </w:rPr>
        <w:br/>
      </w:r>
      <w:r w:rsidRPr="00A3480D">
        <w:rPr>
          <w:rFonts w:ascii="Arial" w:eastAsia="Arial" w:hAnsi="Arial" w:cs="Arial"/>
          <w:sz w:val="20"/>
          <w:szCs w:val="20"/>
        </w:rPr>
        <w:br/>
        <w:t xml:space="preserve">The project is live and the core group of Birkenhead and </w:t>
      </w:r>
      <w:proofErr w:type="spellStart"/>
      <w:r w:rsidRPr="00A3480D">
        <w:rPr>
          <w:rFonts w:ascii="Arial" w:eastAsia="Arial" w:hAnsi="Arial" w:cs="Arial"/>
          <w:sz w:val="20"/>
          <w:szCs w:val="20"/>
        </w:rPr>
        <w:t>Bootle</w:t>
      </w:r>
      <w:proofErr w:type="spellEnd"/>
      <w:r w:rsidRPr="00A3480D">
        <w:rPr>
          <w:rFonts w:ascii="Arial" w:eastAsia="Arial" w:hAnsi="Arial" w:cs="Arial"/>
          <w:sz w:val="20"/>
          <w:szCs w:val="20"/>
        </w:rPr>
        <w:t xml:space="preserve"> participants continues to meet, while outreach in the next communities, Kirby and </w:t>
      </w:r>
      <w:proofErr w:type="spellStart"/>
      <w:r w:rsidRPr="00A3480D">
        <w:rPr>
          <w:rFonts w:ascii="Arial" w:eastAsia="Arial" w:hAnsi="Arial" w:cs="Arial"/>
          <w:sz w:val="20"/>
          <w:szCs w:val="20"/>
        </w:rPr>
        <w:t>Knowsley</w:t>
      </w:r>
      <w:proofErr w:type="spellEnd"/>
      <w:r w:rsidRPr="00A3480D">
        <w:rPr>
          <w:rFonts w:ascii="Arial" w:eastAsia="Arial" w:hAnsi="Arial" w:cs="Arial"/>
          <w:sz w:val="20"/>
          <w:szCs w:val="20"/>
        </w:rPr>
        <w:t xml:space="preserve">, begins. </w:t>
      </w:r>
      <w:r w:rsidR="00DE7FBB" w:rsidRPr="00A3480D">
        <w:rPr>
          <w:rFonts w:ascii="Arial" w:eastAsia="Arial" w:hAnsi="Arial" w:cs="Arial"/>
          <w:sz w:val="20"/>
          <w:szCs w:val="20"/>
        </w:rPr>
        <w:t>As lockdown begins to ease, facilitated interaction wi</w:t>
      </w:r>
      <w:r w:rsidR="00DE7FBB">
        <w:rPr>
          <w:rFonts w:ascii="Arial" w:eastAsia="Arial" w:hAnsi="Arial" w:cs="Arial"/>
          <w:sz w:val="20"/>
          <w:szCs w:val="20"/>
        </w:rPr>
        <w:t xml:space="preserve">th this work could support these connections </w:t>
      </w:r>
      <w:r w:rsidR="00DE7FBB" w:rsidRPr="00A3480D">
        <w:rPr>
          <w:rFonts w:ascii="Arial" w:eastAsia="Arial" w:hAnsi="Arial" w:cs="Arial"/>
          <w:sz w:val="20"/>
          <w:szCs w:val="20"/>
        </w:rPr>
        <w:t>further.</w:t>
      </w:r>
    </w:p>
    <w:p w14:paraId="000000E7" w14:textId="473A6150" w:rsidR="00091202" w:rsidRPr="00A3480D" w:rsidRDefault="007F377C" w:rsidP="00CC35A4">
      <w:pPr>
        <w:rPr>
          <w:rFonts w:ascii="Arial" w:eastAsia="Arial" w:hAnsi="Arial" w:cs="Arial"/>
          <w:sz w:val="20"/>
          <w:szCs w:val="20"/>
        </w:rPr>
      </w:pPr>
      <w:r w:rsidRPr="00A3480D">
        <w:rPr>
          <w:rFonts w:ascii="Arial" w:eastAsia="Arial" w:hAnsi="Arial" w:cs="Arial"/>
          <w:sz w:val="20"/>
          <w:szCs w:val="20"/>
        </w:rPr>
        <w:br/>
      </w:r>
    </w:p>
    <w:p w14:paraId="031E2E74" w14:textId="77777777" w:rsidR="0052252F" w:rsidRPr="00A3480D" w:rsidRDefault="0052252F" w:rsidP="00CC35A4">
      <w:pPr>
        <w:pStyle w:val="Heading3"/>
        <w:spacing w:before="240" w:after="240"/>
        <w:ind w:left="0"/>
        <w:rPr>
          <w:rFonts w:ascii="Arial" w:eastAsia="Arial" w:hAnsi="Arial" w:cs="Arial"/>
          <w:sz w:val="22"/>
          <w:szCs w:val="22"/>
        </w:rPr>
      </w:pPr>
      <w:bookmarkStart w:id="15" w:name="_d2xd2q3w08vx" w:colFirst="0" w:colLast="0"/>
      <w:bookmarkEnd w:id="15"/>
    </w:p>
    <w:p w14:paraId="67783280" w14:textId="77777777" w:rsidR="00685BF5" w:rsidRDefault="00685BF5">
      <w:pPr>
        <w:rPr>
          <w:rFonts w:ascii="Arial" w:eastAsia="Arial" w:hAnsi="Arial" w:cs="Arial"/>
          <w:b/>
          <w:color w:val="C0504D" w:themeColor="accent2"/>
          <w:sz w:val="28"/>
          <w:szCs w:val="28"/>
        </w:rPr>
      </w:pPr>
      <w:bookmarkStart w:id="16" w:name="_Toc75891343"/>
      <w:bookmarkStart w:id="17" w:name="_Toc75972639"/>
      <w:r>
        <w:rPr>
          <w:rFonts w:ascii="Arial" w:eastAsia="Arial" w:hAnsi="Arial" w:cs="Arial"/>
          <w:color w:val="C0504D" w:themeColor="accent2"/>
          <w:sz w:val="28"/>
          <w:szCs w:val="28"/>
        </w:rPr>
        <w:br w:type="page"/>
      </w:r>
    </w:p>
    <w:p w14:paraId="000000E9" w14:textId="3DD9CC1C" w:rsidR="00091202" w:rsidRPr="00A3480D" w:rsidRDefault="007F377C" w:rsidP="00CC35A4">
      <w:pPr>
        <w:pStyle w:val="Heading3"/>
        <w:spacing w:before="240" w:after="240"/>
        <w:ind w:left="0"/>
        <w:rPr>
          <w:rFonts w:ascii="Arial" w:eastAsia="Arial" w:hAnsi="Arial" w:cs="Arial"/>
          <w:color w:val="C0504D" w:themeColor="accent2"/>
          <w:sz w:val="28"/>
          <w:szCs w:val="28"/>
        </w:rPr>
      </w:pPr>
      <w:r w:rsidRPr="00A3480D">
        <w:rPr>
          <w:rFonts w:ascii="Arial" w:eastAsia="Arial" w:hAnsi="Arial" w:cs="Arial"/>
          <w:color w:val="C0504D" w:themeColor="accent2"/>
          <w:sz w:val="28"/>
          <w:szCs w:val="28"/>
        </w:rPr>
        <w:lastRenderedPageBreak/>
        <w:t>Aim 1: Embed long-term cultural production and cultural activity in marginalised communities</w:t>
      </w:r>
      <w:bookmarkEnd w:id="16"/>
      <w:bookmarkEnd w:id="17"/>
    </w:p>
    <w:p w14:paraId="000000EA" w14:textId="5E547772" w:rsidR="00091202" w:rsidRPr="00A3480D" w:rsidRDefault="008745BF" w:rsidP="00CC35A4">
      <w:pPr>
        <w:pStyle w:val="Heading4"/>
        <w:spacing w:before="240" w:after="240"/>
        <w:ind w:left="0"/>
        <w:rPr>
          <w:rFonts w:ascii="Arial" w:eastAsia="Arial" w:hAnsi="Arial" w:cs="Arial"/>
          <w:b/>
          <w:color w:val="C0504D" w:themeColor="accent2"/>
          <w:sz w:val="20"/>
          <w:szCs w:val="20"/>
          <w:u w:val="none"/>
        </w:rPr>
      </w:pPr>
      <w:r>
        <w:rPr>
          <w:rFonts w:ascii="Arial" w:eastAsia="Arial" w:hAnsi="Arial" w:cs="Arial"/>
          <w:b/>
          <w:color w:val="C0504D" w:themeColor="accent2"/>
          <w:sz w:val="20"/>
          <w:szCs w:val="20"/>
          <w:u w:val="none"/>
        </w:rPr>
        <w:t>Ou</w:t>
      </w:r>
      <w:r w:rsidR="007F377C" w:rsidRPr="00A3480D">
        <w:rPr>
          <w:rFonts w:ascii="Arial" w:eastAsia="Arial" w:hAnsi="Arial" w:cs="Arial"/>
          <w:b/>
          <w:color w:val="C0504D" w:themeColor="accent2"/>
          <w:sz w:val="20"/>
          <w:szCs w:val="20"/>
          <w:u w:val="none"/>
        </w:rPr>
        <w:t>tcome 1.1. Increased access and engagement by marginalised individuals and groups</w:t>
      </w:r>
      <w:r w:rsidR="007F377C" w:rsidRPr="00A3480D">
        <w:rPr>
          <w:rFonts w:ascii="MS Gothic" w:eastAsia="MS Gothic" w:hAnsi="MS Gothic" w:cs="MS Gothic" w:hint="eastAsia"/>
          <w:b/>
          <w:color w:val="C0504D" w:themeColor="accent2"/>
          <w:sz w:val="20"/>
          <w:szCs w:val="20"/>
          <w:u w:val="none"/>
        </w:rPr>
        <w:t> </w:t>
      </w:r>
    </w:p>
    <w:p w14:paraId="000000EB" w14:textId="3DAB5084" w:rsidR="00091202" w:rsidRPr="00A3480D" w:rsidRDefault="007F377C" w:rsidP="00CC35A4">
      <w:pPr>
        <w:spacing w:before="240" w:after="240"/>
        <w:ind w:left="0"/>
        <w:rPr>
          <w:rFonts w:ascii="Arial" w:eastAsia="Arial" w:hAnsi="Arial" w:cs="Arial"/>
          <w:sz w:val="20"/>
          <w:szCs w:val="20"/>
        </w:rPr>
      </w:pPr>
      <w:r w:rsidRPr="00A3480D">
        <w:rPr>
          <w:rFonts w:ascii="Arial" w:eastAsia="Arial" w:hAnsi="Arial" w:cs="Arial"/>
          <w:sz w:val="20"/>
          <w:szCs w:val="20"/>
        </w:rPr>
        <w:t xml:space="preserve">Above &amp; </w:t>
      </w:r>
      <w:proofErr w:type="gramStart"/>
      <w:r w:rsidRPr="00A3480D">
        <w:rPr>
          <w:rFonts w:ascii="Arial" w:eastAsia="Arial" w:hAnsi="Arial" w:cs="Arial"/>
          <w:sz w:val="20"/>
          <w:szCs w:val="20"/>
        </w:rPr>
        <w:t>Beyond</w:t>
      </w:r>
      <w:proofErr w:type="gramEnd"/>
      <w:r w:rsidRPr="00A3480D">
        <w:rPr>
          <w:rFonts w:ascii="Arial" w:eastAsia="Arial" w:hAnsi="Arial" w:cs="Arial"/>
          <w:sz w:val="20"/>
          <w:szCs w:val="20"/>
        </w:rPr>
        <w:t xml:space="preserve"> sought to develop and extend Collective Encounters</w:t>
      </w:r>
      <w:r w:rsidR="002E7893">
        <w:rPr>
          <w:rFonts w:ascii="Arial" w:eastAsia="Arial" w:hAnsi="Arial" w:cs="Arial"/>
          <w:sz w:val="20"/>
          <w:szCs w:val="20"/>
        </w:rPr>
        <w:t>’</w:t>
      </w:r>
      <w:r w:rsidRPr="00A3480D">
        <w:rPr>
          <w:rFonts w:ascii="Arial" w:eastAsia="Arial" w:hAnsi="Arial" w:cs="Arial"/>
          <w:sz w:val="20"/>
          <w:szCs w:val="20"/>
        </w:rPr>
        <w:t xml:space="preserve"> existing practice, with a four year plan (April 2019 - March 2023) of targeting activity in four Liverpool City Region boroughs, to build connections, develop capacity and embed ongoing creative cultural action and activity. </w:t>
      </w:r>
      <w:r w:rsidRPr="00A3480D">
        <w:rPr>
          <w:rFonts w:ascii="Arial" w:eastAsia="Arial" w:hAnsi="Arial" w:cs="Arial"/>
          <w:sz w:val="20"/>
          <w:szCs w:val="20"/>
        </w:rPr>
        <w:br/>
      </w:r>
      <w:r w:rsidRPr="00A3480D">
        <w:rPr>
          <w:rFonts w:ascii="Arial" w:eastAsia="Arial" w:hAnsi="Arial" w:cs="Arial"/>
          <w:sz w:val="20"/>
          <w:szCs w:val="20"/>
        </w:rPr>
        <w:br/>
        <w:t xml:space="preserve">The core participatory aspect of Above &amp; Beyond </w:t>
      </w:r>
      <w:r w:rsidR="0008523F" w:rsidRPr="00A3480D">
        <w:rPr>
          <w:rFonts w:ascii="Arial" w:eastAsia="Arial" w:hAnsi="Arial" w:cs="Arial"/>
          <w:sz w:val="20"/>
          <w:szCs w:val="20"/>
        </w:rPr>
        <w:t>focused</w:t>
      </w:r>
      <w:r w:rsidRPr="00A3480D">
        <w:rPr>
          <w:rFonts w:ascii="Arial" w:eastAsia="Arial" w:hAnsi="Arial" w:cs="Arial"/>
          <w:sz w:val="20"/>
          <w:szCs w:val="20"/>
        </w:rPr>
        <w:t xml:space="preserve"> activity in Birkenhead and </w:t>
      </w:r>
      <w:proofErr w:type="spellStart"/>
      <w:r w:rsidRPr="00A3480D">
        <w:rPr>
          <w:rFonts w:ascii="Arial" w:eastAsia="Arial" w:hAnsi="Arial" w:cs="Arial"/>
          <w:sz w:val="20"/>
          <w:szCs w:val="20"/>
        </w:rPr>
        <w:t>Bootle</w:t>
      </w:r>
      <w:proofErr w:type="spellEnd"/>
      <w:r w:rsidRPr="00A3480D">
        <w:rPr>
          <w:rFonts w:ascii="Arial" w:eastAsia="Arial" w:hAnsi="Arial" w:cs="Arial"/>
          <w:sz w:val="20"/>
          <w:szCs w:val="20"/>
        </w:rPr>
        <w:t>, continuing work with the existing groups from these areas throughout lock-down, before widening the scope of digital participation after the Spring 2021, with marketing supported by the PAG.</w:t>
      </w:r>
      <w:r w:rsidRPr="00A3480D">
        <w:rPr>
          <w:rFonts w:ascii="Arial" w:eastAsia="Arial" w:hAnsi="Arial" w:cs="Arial"/>
          <w:sz w:val="20"/>
          <w:szCs w:val="20"/>
        </w:rPr>
        <w:br/>
      </w:r>
      <w:r w:rsidRPr="00A3480D">
        <w:rPr>
          <w:rFonts w:ascii="Arial" w:eastAsia="Arial" w:hAnsi="Arial" w:cs="Arial"/>
          <w:sz w:val="20"/>
          <w:szCs w:val="20"/>
        </w:rPr>
        <w:br/>
        <w:t xml:space="preserve">Above &amp; Beyond also includes youth outreach activities, running regularly as discrete holiday </w:t>
      </w:r>
      <w:proofErr w:type="spellStart"/>
      <w:r w:rsidRPr="00A3480D">
        <w:rPr>
          <w:rFonts w:ascii="Arial" w:eastAsia="Arial" w:hAnsi="Arial" w:cs="Arial"/>
          <w:sz w:val="20"/>
          <w:szCs w:val="20"/>
        </w:rPr>
        <w:t>programmes</w:t>
      </w:r>
      <w:proofErr w:type="spellEnd"/>
      <w:r w:rsidRPr="00A3480D">
        <w:rPr>
          <w:rFonts w:ascii="Arial" w:eastAsia="Arial" w:hAnsi="Arial" w:cs="Arial"/>
          <w:sz w:val="20"/>
          <w:szCs w:val="20"/>
        </w:rPr>
        <w:t>, linking with specific communities of experience and relevant partners. These are look</w:t>
      </w:r>
      <w:r w:rsidR="00DE7FBB">
        <w:rPr>
          <w:rFonts w:ascii="Arial" w:eastAsia="Arial" w:hAnsi="Arial" w:cs="Arial"/>
          <w:sz w:val="20"/>
          <w:szCs w:val="20"/>
        </w:rPr>
        <w:t>ed after young people, and young people</w:t>
      </w:r>
      <w:r w:rsidRPr="00A3480D">
        <w:rPr>
          <w:rFonts w:ascii="Arial" w:eastAsia="Arial" w:hAnsi="Arial" w:cs="Arial"/>
          <w:sz w:val="20"/>
          <w:szCs w:val="20"/>
        </w:rPr>
        <w:t xml:space="preserve"> with experience of migration. These follow Collective Encounters</w:t>
      </w:r>
      <w:r w:rsidR="002E7893">
        <w:rPr>
          <w:rFonts w:ascii="Arial" w:eastAsia="Arial" w:hAnsi="Arial" w:cs="Arial"/>
          <w:sz w:val="20"/>
          <w:szCs w:val="20"/>
        </w:rPr>
        <w:t>’</w:t>
      </w:r>
      <w:r w:rsidRPr="00A3480D">
        <w:rPr>
          <w:rFonts w:ascii="Arial" w:eastAsia="Arial" w:hAnsi="Arial" w:cs="Arial"/>
          <w:sz w:val="20"/>
          <w:szCs w:val="20"/>
        </w:rPr>
        <w:t xml:space="preserve"> existing approach more closely but</w:t>
      </w:r>
      <w:r w:rsidR="00DE7FBB">
        <w:rPr>
          <w:rFonts w:ascii="Arial" w:eastAsia="Arial" w:hAnsi="Arial" w:cs="Arial"/>
          <w:sz w:val="20"/>
          <w:szCs w:val="20"/>
        </w:rPr>
        <w:t xml:space="preserve"> are</w:t>
      </w:r>
      <w:r w:rsidRPr="00A3480D">
        <w:rPr>
          <w:rFonts w:ascii="Arial" w:eastAsia="Arial" w:hAnsi="Arial" w:cs="Arial"/>
          <w:sz w:val="20"/>
          <w:szCs w:val="20"/>
        </w:rPr>
        <w:t xml:space="preserve"> </w:t>
      </w:r>
      <w:r w:rsidR="00DE7FBB">
        <w:rPr>
          <w:rFonts w:ascii="Arial" w:eastAsia="Arial" w:hAnsi="Arial" w:cs="Arial"/>
          <w:sz w:val="20"/>
          <w:szCs w:val="20"/>
        </w:rPr>
        <w:t>referenc</w:t>
      </w:r>
      <w:r w:rsidRPr="00A3480D">
        <w:rPr>
          <w:rFonts w:ascii="Arial" w:eastAsia="Arial" w:hAnsi="Arial" w:cs="Arial"/>
          <w:sz w:val="20"/>
          <w:szCs w:val="20"/>
        </w:rPr>
        <w:t>ed (in 1.1, 1.2 and 3.3) due to their</w:t>
      </w:r>
      <w:r w:rsidR="00965513">
        <w:rPr>
          <w:rFonts w:ascii="Arial" w:eastAsia="Arial" w:hAnsi="Arial" w:cs="Arial"/>
          <w:sz w:val="20"/>
          <w:szCs w:val="20"/>
        </w:rPr>
        <w:t xml:space="preserve"> continued relevance </w:t>
      </w:r>
      <w:r w:rsidR="00DE7FBB">
        <w:rPr>
          <w:rFonts w:ascii="Arial" w:eastAsia="Arial" w:hAnsi="Arial" w:cs="Arial"/>
          <w:sz w:val="20"/>
          <w:szCs w:val="20"/>
        </w:rPr>
        <w:t>to</w:t>
      </w:r>
      <w:r w:rsidRPr="00A3480D">
        <w:rPr>
          <w:rFonts w:ascii="Arial" w:eastAsia="Arial" w:hAnsi="Arial" w:cs="Arial"/>
          <w:sz w:val="20"/>
          <w:szCs w:val="20"/>
        </w:rPr>
        <w:t xml:space="preserve"> these outcomes. </w:t>
      </w:r>
    </w:p>
    <w:p w14:paraId="000000EC" w14:textId="0E92229A" w:rsidR="00091202" w:rsidRPr="00A3480D" w:rsidRDefault="007F377C" w:rsidP="00CC35A4">
      <w:pPr>
        <w:spacing w:before="240" w:after="240"/>
        <w:ind w:left="0"/>
        <w:rPr>
          <w:rFonts w:ascii="Arial" w:eastAsia="Arial" w:hAnsi="Arial" w:cs="Arial"/>
          <w:sz w:val="20"/>
          <w:szCs w:val="20"/>
        </w:rPr>
      </w:pPr>
      <w:r w:rsidRPr="00A3480D">
        <w:rPr>
          <w:rFonts w:ascii="Arial" w:eastAsia="Arial" w:hAnsi="Arial" w:cs="Arial"/>
          <w:sz w:val="20"/>
          <w:szCs w:val="20"/>
        </w:rPr>
        <w:t xml:space="preserve">Above &amp; </w:t>
      </w:r>
      <w:proofErr w:type="gramStart"/>
      <w:r w:rsidRPr="00A3480D">
        <w:rPr>
          <w:rFonts w:ascii="Arial" w:eastAsia="Arial" w:hAnsi="Arial" w:cs="Arial"/>
          <w:sz w:val="20"/>
          <w:szCs w:val="20"/>
        </w:rPr>
        <w:t>Beyond</w:t>
      </w:r>
      <w:proofErr w:type="gramEnd"/>
      <w:r w:rsidRPr="00A3480D">
        <w:rPr>
          <w:rFonts w:ascii="Arial" w:eastAsia="Arial" w:hAnsi="Arial" w:cs="Arial"/>
          <w:sz w:val="20"/>
          <w:szCs w:val="20"/>
        </w:rPr>
        <w:t xml:space="preserve"> </w:t>
      </w:r>
      <w:r w:rsidR="0008523F" w:rsidRPr="00A3480D">
        <w:rPr>
          <w:rFonts w:ascii="Arial" w:eastAsia="Arial" w:hAnsi="Arial" w:cs="Arial"/>
          <w:sz w:val="20"/>
          <w:szCs w:val="20"/>
        </w:rPr>
        <w:t>focused</w:t>
      </w:r>
      <w:r w:rsidRPr="00A3480D">
        <w:rPr>
          <w:rFonts w:ascii="Arial" w:eastAsia="Arial" w:hAnsi="Arial" w:cs="Arial"/>
          <w:sz w:val="20"/>
          <w:szCs w:val="20"/>
        </w:rPr>
        <w:t xml:space="preserve"> activity in areas of socio-economic deprivation, identifying ‘</w:t>
      </w:r>
      <w:proofErr w:type="spellStart"/>
      <w:r w:rsidR="0008523F" w:rsidRPr="00A3480D">
        <w:rPr>
          <w:rFonts w:ascii="Arial" w:eastAsia="Arial" w:hAnsi="Arial" w:cs="Arial"/>
          <w:sz w:val="20"/>
          <w:szCs w:val="20"/>
        </w:rPr>
        <w:t>marginalisation</w:t>
      </w:r>
      <w:proofErr w:type="spellEnd"/>
      <w:r w:rsidRPr="00A3480D">
        <w:rPr>
          <w:rFonts w:ascii="Arial" w:eastAsia="Arial" w:hAnsi="Arial" w:cs="Arial"/>
          <w:sz w:val="20"/>
          <w:szCs w:val="20"/>
        </w:rPr>
        <w:t>’ as the structural inequalities faced within these communities. The first two areas selected were:</w:t>
      </w:r>
    </w:p>
    <w:p w14:paraId="000000ED" w14:textId="61D0E98C" w:rsidR="00091202" w:rsidRPr="00A3480D" w:rsidRDefault="007F377C" w:rsidP="00CC35A4">
      <w:pPr>
        <w:spacing w:before="240" w:after="240"/>
        <w:ind w:left="0"/>
        <w:rPr>
          <w:rFonts w:ascii="Arial" w:eastAsia="Arial" w:hAnsi="Arial" w:cs="Arial"/>
          <w:sz w:val="20"/>
          <w:szCs w:val="20"/>
        </w:rPr>
      </w:pPr>
      <w:r w:rsidRPr="00A3480D">
        <w:rPr>
          <w:rFonts w:ascii="Arial" w:eastAsia="Arial" w:hAnsi="Arial" w:cs="Arial"/>
          <w:b/>
          <w:color w:val="C0504D" w:themeColor="accent2"/>
          <w:sz w:val="20"/>
          <w:szCs w:val="20"/>
        </w:rPr>
        <w:t xml:space="preserve">Birkenhead: </w:t>
      </w:r>
      <w:r w:rsidRPr="00A3480D">
        <w:rPr>
          <w:rFonts w:ascii="Arial" w:eastAsia="Arial" w:hAnsi="Arial" w:cs="Arial"/>
          <w:sz w:val="20"/>
          <w:szCs w:val="20"/>
        </w:rPr>
        <w:t>The Birkenhead and Tranmere ward contains LSOAs (Lower Super Output Areas, identified by the Index of Multiple Deprivation) in the 1% of the most deprived across the UK</w:t>
      </w:r>
      <w:r w:rsidRPr="00A3480D">
        <w:rPr>
          <w:rFonts w:ascii="Arial" w:eastAsia="Arial" w:hAnsi="Arial" w:cs="Arial"/>
          <w:sz w:val="20"/>
          <w:szCs w:val="20"/>
          <w:vertAlign w:val="superscript"/>
        </w:rPr>
        <w:footnoteReference w:id="29"/>
      </w:r>
      <w:r w:rsidRPr="00A3480D">
        <w:rPr>
          <w:rFonts w:ascii="Arial" w:eastAsia="Arial" w:hAnsi="Arial" w:cs="Arial"/>
          <w:sz w:val="20"/>
          <w:szCs w:val="20"/>
        </w:rPr>
        <w:br/>
      </w:r>
      <w:r w:rsidRPr="00A3480D">
        <w:rPr>
          <w:rFonts w:ascii="Arial" w:eastAsia="Arial" w:hAnsi="Arial" w:cs="Arial"/>
          <w:sz w:val="20"/>
          <w:szCs w:val="20"/>
        </w:rPr>
        <w:br/>
      </w:r>
      <w:proofErr w:type="spellStart"/>
      <w:r w:rsidRPr="00A3480D">
        <w:rPr>
          <w:rFonts w:ascii="Arial" w:eastAsia="Arial" w:hAnsi="Arial" w:cs="Arial"/>
          <w:b/>
          <w:color w:val="C0504D" w:themeColor="accent2"/>
          <w:sz w:val="20"/>
          <w:szCs w:val="20"/>
        </w:rPr>
        <w:t>Bootle</w:t>
      </w:r>
      <w:proofErr w:type="spellEnd"/>
      <w:r w:rsidRPr="00A3480D">
        <w:rPr>
          <w:rFonts w:ascii="Arial" w:eastAsia="Arial" w:hAnsi="Arial" w:cs="Arial"/>
          <w:b/>
          <w:color w:val="C0504D" w:themeColor="accent2"/>
          <w:sz w:val="20"/>
          <w:szCs w:val="20"/>
        </w:rPr>
        <w:t>:</w:t>
      </w:r>
      <w:r w:rsidRPr="00A3480D">
        <w:rPr>
          <w:rFonts w:ascii="Arial" w:eastAsia="Arial" w:hAnsi="Arial" w:cs="Arial"/>
          <w:color w:val="C0504D" w:themeColor="accent2"/>
          <w:sz w:val="20"/>
          <w:szCs w:val="20"/>
        </w:rPr>
        <w:t xml:space="preserve"> </w:t>
      </w:r>
      <w:r w:rsidRPr="00A3480D">
        <w:rPr>
          <w:rFonts w:ascii="Arial" w:eastAsia="Arial" w:hAnsi="Arial" w:cs="Arial"/>
          <w:sz w:val="20"/>
          <w:szCs w:val="20"/>
        </w:rPr>
        <w:t>Four of the nine LSOAs in Linacre are in the 1% most deprived nationally (with increases from 2010-2015), the remaining in the 5% most deprived</w:t>
      </w:r>
      <w:r w:rsidRPr="00A3480D">
        <w:rPr>
          <w:rFonts w:ascii="Arial" w:eastAsia="Arial" w:hAnsi="Arial" w:cs="Arial"/>
          <w:sz w:val="20"/>
          <w:szCs w:val="20"/>
          <w:vertAlign w:val="superscript"/>
        </w:rPr>
        <w:footnoteReference w:id="30"/>
      </w:r>
    </w:p>
    <w:p w14:paraId="000000EE" w14:textId="3B772D31" w:rsidR="00091202" w:rsidRPr="00A3480D" w:rsidRDefault="007F377C" w:rsidP="00CC35A4">
      <w:pPr>
        <w:spacing w:before="240" w:after="240"/>
        <w:ind w:left="0"/>
        <w:rPr>
          <w:rFonts w:ascii="Arial" w:eastAsia="Arial" w:hAnsi="Arial" w:cs="Arial"/>
          <w:sz w:val="20"/>
          <w:szCs w:val="20"/>
        </w:rPr>
      </w:pPr>
      <w:r w:rsidRPr="00A3480D">
        <w:rPr>
          <w:rFonts w:ascii="Arial" w:eastAsia="Arial" w:hAnsi="Arial" w:cs="Arial"/>
          <w:sz w:val="20"/>
          <w:szCs w:val="20"/>
        </w:rPr>
        <w:t xml:space="preserve">Groups with whom outreach sessions were delivered are all public and third sector agencies working within the local community (see </w:t>
      </w:r>
      <w:r w:rsidR="00965513">
        <w:rPr>
          <w:rFonts w:ascii="Arial" w:eastAsia="Arial" w:hAnsi="Arial" w:cs="Arial"/>
          <w:sz w:val="20"/>
          <w:szCs w:val="20"/>
        </w:rPr>
        <w:t>page 14-15</w:t>
      </w:r>
      <w:r w:rsidRPr="00A3480D">
        <w:rPr>
          <w:rFonts w:ascii="Arial" w:eastAsia="Arial" w:hAnsi="Arial" w:cs="Arial"/>
          <w:sz w:val="20"/>
          <w:szCs w:val="20"/>
        </w:rPr>
        <w:t>), to address general and more specific issues faced by the local population (including gender, health, socio-economic and racial inequalities). The project did not targ</w:t>
      </w:r>
      <w:r w:rsidR="00965513">
        <w:rPr>
          <w:rFonts w:ascii="Arial" w:eastAsia="Arial" w:hAnsi="Arial" w:cs="Arial"/>
          <w:sz w:val="20"/>
          <w:szCs w:val="20"/>
        </w:rPr>
        <w:t xml:space="preserve">et specific marginalised groups. </w:t>
      </w:r>
      <w:proofErr w:type="gramStart"/>
      <w:r w:rsidR="00965513">
        <w:rPr>
          <w:rFonts w:ascii="Arial" w:eastAsia="Arial" w:hAnsi="Arial" w:cs="Arial"/>
          <w:sz w:val="20"/>
          <w:szCs w:val="20"/>
        </w:rPr>
        <w:t>Instead</w:t>
      </w:r>
      <w:proofErr w:type="gramEnd"/>
      <w:r w:rsidRPr="00A3480D">
        <w:rPr>
          <w:rFonts w:ascii="Arial" w:eastAsia="Arial" w:hAnsi="Arial" w:cs="Arial"/>
          <w:sz w:val="20"/>
          <w:szCs w:val="20"/>
        </w:rPr>
        <w:t xml:space="preserve"> the community contexts and relationships with local partners, </w:t>
      </w:r>
      <w:r w:rsidR="00965513">
        <w:rPr>
          <w:rFonts w:ascii="Arial" w:eastAsia="Arial" w:hAnsi="Arial" w:cs="Arial"/>
          <w:sz w:val="20"/>
          <w:szCs w:val="20"/>
        </w:rPr>
        <w:t>aimed</w:t>
      </w:r>
      <w:r w:rsidRPr="00A3480D">
        <w:rPr>
          <w:rFonts w:ascii="Arial" w:eastAsia="Arial" w:hAnsi="Arial" w:cs="Arial"/>
          <w:sz w:val="20"/>
          <w:szCs w:val="20"/>
        </w:rPr>
        <w:t xml:space="preserve"> to reflect the local population and address groups with protected characteristics, to ensure that they were welcomed and represented. Basic demographic data collected during outreach sessions and formative data for the core group shows:</w:t>
      </w:r>
    </w:p>
    <w:p w14:paraId="1FF76D3B" w14:textId="479F13DC" w:rsidR="00965513" w:rsidRPr="00965513" w:rsidRDefault="00965513" w:rsidP="00965513">
      <w:pPr>
        <w:numPr>
          <w:ilvl w:val="0"/>
          <w:numId w:val="4"/>
        </w:numPr>
        <w:spacing w:before="240"/>
        <w:rPr>
          <w:rFonts w:ascii="Arial" w:eastAsia="Arial" w:hAnsi="Arial" w:cs="Arial"/>
          <w:sz w:val="20"/>
          <w:szCs w:val="20"/>
        </w:rPr>
      </w:pPr>
      <w:r w:rsidRPr="00A3480D">
        <w:rPr>
          <w:rFonts w:ascii="Arial" w:eastAsia="Arial" w:hAnsi="Arial" w:cs="Arial"/>
          <w:noProof/>
          <w:sz w:val="20"/>
          <w:szCs w:val="20"/>
          <w:lang w:val="en-US" w:eastAsia="en-US"/>
        </w:rPr>
        <w:lastRenderedPageBreak/>
        <w:drawing>
          <wp:anchor distT="57150" distB="57150" distL="57150" distR="57150" simplePos="0" relativeHeight="251667456" behindDoc="0" locked="0" layoutInCell="1" hidden="0" allowOverlap="1" wp14:anchorId="315A65B7" wp14:editId="6777108C">
            <wp:simplePos x="0" y="0"/>
            <wp:positionH relativeFrom="page">
              <wp:posOffset>4343400</wp:posOffset>
            </wp:positionH>
            <wp:positionV relativeFrom="page">
              <wp:posOffset>914400</wp:posOffset>
            </wp:positionV>
            <wp:extent cx="2386965" cy="1943100"/>
            <wp:effectExtent l="0" t="0" r="635" b="12700"/>
            <wp:wrapSquare wrapText="bothSides" distT="57150" distB="57150" distL="57150" distR="57150"/>
            <wp:docPr id="44" name="image7.png" descr="Prior engagement in arts and culture, pie chart. No prior 65%, Drama 21%, Collective Encounters 13%&#10;&#10;15 of the 23 core participants had not done drama prior to Above &amp; Beyond (Zoom sessions included 3 Collective Encounters participants, who had developed experience during current contact with Collective Encounter) "/>
            <wp:cNvGraphicFramePr/>
            <a:graphic xmlns:a="http://schemas.openxmlformats.org/drawingml/2006/main">
              <a:graphicData uri="http://schemas.openxmlformats.org/drawingml/2006/picture">
                <pic:pic xmlns:pic="http://schemas.openxmlformats.org/drawingml/2006/picture">
                  <pic:nvPicPr>
                    <pic:cNvPr id="0" name="image7.png" descr="Prior engagement in arts and culture, pie chart. No prior 65%, Drama 21%, Collective Encounters 13%&#10;&#10;15 of the 23 core participants had not done drama prior to Above &amp; Beyond (Zoom sessions included 3 Collective Encounters participants, who had developed experience during current contact with Collective Encounter) "/>
                    <pic:cNvPicPr preferRelativeResize="0"/>
                  </pic:nvPicPr>
                  <pic:blipFill>
                    <a:blip r:embed="rId25"/>
                    <a:srcRect/>
                    <a:stretch>
                      <a:fillRect/>
                    </a:stretch>
                  </pic:blipFill>
                  <pic:spPr>
                    <a:xfrm>
                      <a:off x="0" y="0"/>
                      <a:ext cx="2386965" cy="1943100"/>
                    </a:xfrm>
                    <a:prstGeom prst="rect">
                      <a:avLst/>
                    </a:prstGeom>
                    <a:ln/>
                  </pic:spPr>
                </pic:pic>
              </a:graphicData>
            </a:graphic>
            <wp14:sizeRelH relativeFrom="margin">
              <wp14:pctWidth>0</wp14:pctWidth>
            </wp14:sizeRelH>
            <wp14:sizeRelV relativeFrom="margin">
              <wp14:pctHeight>0</wp14:pctHeight>
            </wp14:sizeRelV>
          </wp:anchor>
        </w:drawing>
      </w:r>
      <w:r w:rsidRPr="00A3480D">
        <w:rPr>
          <w:rFonts w:ascii="Arial" w:eastAsia="Arial" w:hAnsi="Arial" w:cs="Arial"/>
          <w:sz w:val="20"/>
          <w:szCs w:val="20"/>
        </w:rPr>
        <w:t xml:space="preserve">The core group brought together participants with no prior experience of drama, a range of </w:t>
      </w:r>
      <w:r w:rsidRPr="00A3480D">
        <w:rPr>
          <w:rFonts w:ascii="Arial" w:eastAsia="Arial" w:hAnsi="Arial" w:cs="Arial"/>
          <w:sz w:val="20"/>
          <w:szCs w:val="20"/>
        </w:rPr>
        <w:br/>
        <w:t>other experience and, latterly, previous involvement with Colle</w:t>
      </w:r>
      <w:r>
        <w:rPr>
          <w:rFonts w:ascii="Arial" w:eastAsia="Arial" w:hAnsi="Arial" w:cs="Arial"/>
          <w:sz w:val="20"/>
          <w:szCs w:val="20"/>
        </w:rPr>
        <w:t>ctive Encounters (see chart)</w:t>
      </w:r>
    </w:p>
    <w:p w14:paraId="68685737" w14:textId="77777777" w:rsidR="00965513" w:rsidRDefault="007F377C" w:rsidP="00965513">
      <w:pPr>
        <w:numPr>
          <w:ilvl w:val="0"/>
          <w:numId w:val="4"/>
        </w:numPr>
        <w:spacing w:before="240"/>
        <w:rPr>
          <w:rFonts w:ascii="Arial" w:eastAsia="Arial" w:hAnsi="Arial" w:cs="Arial"/>
          <w:sz w:val="20"/>
          <w:szCs w:val="20"/>
        </w:rPr>
      </w:pPr>
      <w:r w:rsidRPr="00965513">
        <w:rPr>
          <w:rFonts w:ascii="Arial" w:eastAsia="Arial" w:hAnsi="Arial" w:cs="Arial"/>
          <w:sz w:val="20"/>
          <w:szCs w:val="20"/>
        </w:rPr>
        <w:t>The gender balance of participants during the outreach is consistent with the final gr</w:t>
      </w:r>
      <w:r w:rsidR="00965513" w:rsidRPr="00965513">
        <w:rPr>
          <w:rFonts w:ascii="Arial" w:eastAsia="Arial" w:hAnsi="Arial" w:cs="Arial"/>
          <w:sz w:val="20"/>
          <w:szCs w:val="20"/>
        </w:rPr>
        <w:t xml:space="preserve">oup numbers (approx. 60% female, </w:t>
      </w:r>
      <w:r w:rsidRPr="00965513">
        <w:rPr>
          <w:rFonts w:ascii="Arial" w:eastAsia="Arial" w:hAnsi="Arial" w:cs="Arial"/>
          <w:sz w:val="20"/>
          <w:szCs w:val="20"/>
        </w:rPr>
        <w:t xml:space="preserve">40% male). </w:t>
      </w:r>
    </w:p>
    <w:p w14:paraId="39CDDC3E" w14:textId="6818451E" w:rsidR="00965513" w:rsidRDefault="007F377C" w:rsidP="00965513">
      <w:pPr>
        <w:numPr>
          <w:ilvl w:val="0"/>
          <w:numId w:val="4"/>
        </w:numPr>
        <w:spacing w:before="240"/>
        <w:rPr>
          <w:rFonts w:ascii="Arial" w:eastAsia="Arial" w:hAnsi="Arial" w:cs="Arial"/>
          <w:sz w:val="20"/>
          <w:szCs w:val="20"/>
        </w:rPr>
      </w:pPr>
      <w:r w:rsidRPr="00965513">
        <w:rPr>
          <w:rFonts w:ascii="Arial" w:eastAsia="Arial" w:hAnsi="Arial" w:cs="Arial"/>
          <w:sz w:val="20"/>
          <w:szCs w:val="20"/>
        </w:rPr>
        <w:t>Outreach participant ages ranged from 14 - 90 years (with narrower range and younger average age</w:t>
      </w:r>
      <w:r w:rsidR="00965513">
        <w:rPr>
          <w:rFonts w:ascii="Arial" w:eastAsia="Arial" w:hAnsi="Arial" w:cs="Arial"/>
          <w:sz w:val="20"/>
          <w:szCs w:val="20"/>
        </w:rPr>
        <w:br/>
      </w:r>
      <w:r w:rsidRPr="00965513">
        <w:rPr>
          <w:rFonts w:ascii="Arial" w:eastAsia="Arial" w:hAnsi="Arial" w:cs="Arial"/>
          <w:sz w:val="20"/>
          <w:szCs w:val="20"/>
        </w:rPr>
        <w:t xml:space="preserve"> of the core group 41 years</w:t>
      </w:r>
      <w:r w:rsidR="00965513" w:rsidRPr="00965513">
        <w:rPr>
          <w:rFonts w:ascii="Arial" w:eastAsia="Arial" w:hAnsi="Arial" w:cs="Arial"/>
          <w:sz w:val="20"/>
          <w:szCs w:val="20"/>
        </w:rPr>
        <w:t xml:space="preserve"> compared to </w:t>
      </w:r>
      <w:r w:rsidRPr="00965513">
        <w:rPr>
          <w:rFonts w:ascii="Arial" w:eastAsia="Arial" w:hAnsi="Arial" w:cs="Arial"/>
          <w:sz w:val="20"/>
          <w:szCs w:val="20"/>
        </w:rPr>
        <w:t>47 years)</w:t>
      </w:r>
    </w:p>
    <w:p w14:paraId="5042A4F4" w14:textId="0620785A" w:rsidR="00965513" w:rsidRDefault="0008523F" w:rsidP="00965513">
      <w:pPr>
        <w:numPr>
          <w:ilvl w:val="0"/>
          <w:numId w:val="4"/>
        </w:numPr>
        <w:spacing w:before="240"/>
        <w:rPr>
          <w:rFonts w:ascii="Arial" w:eastAsia="Arial" w:hAnsi="Arial" w:cs="Arial"/>
          <w:sz w:val="20"/>
          <w:szCs w:val="20"/>
        </w:rPr>
      </w:pPr>
      <w:r w:rsidRPr="00965513">
        <w:rPr>
          <w:rFonts w:ascii="Arial" w:eastAsia="Arial" w:hAnsi="Arial" w:cs="Arial"/>
          <w:sz w:val="20"/>
          <w:szCs w:val="20"/>
        </w:rPr>
        <w:t>Ethnic</w:t>
      </w:r>
      <w:r w:rsidR="007F377C" w:rsidRPr="00965513">
        <w:rPr>
          <w:rFonts w:ascii="Arial" w:eastAsia="Arial" w:hAnsi="Arial" w:cs="Arial"/>
          <w:sz w:val="20"/>
          <w:szCs w:val="20"/>
        </w:rPr>
        <w:t xml:space="preserve"> diversity of outreach was higher than the two areas’ demographic makeup (84% White British, 8% White, other nationality/heritage, 8% other background/heritage</w:t>
      </w:r>
      <w:r w:rsidR="007F377C" w:rsidRPr="00A3480D">
        <w:rPr>
          <w:rFonts w:ascii="Arial" w:eastAsia="Arial" w:hAnsi="Arial" w:cs="Arial"/>
          <w:sz w:val="20"/>
          <w:szCs w:val="20"/>
          <w:vertAlign w:val="superscript"/>
        </w:rPr>
        <w:footnoteReference w:id="31"/>
      </w:r>
      <w:r w:rsidR="00965513" w:rsidRPr="00965513">
        <w:rPr>
          <w:rFonts w:ascii="Arial" w:eastAsia="Arial" w:hAnsi="Arial" w:cs="Arial"/>
          <w:sz w:val="20"/>
          <w:szCs w:val="20"/>
        </w:rPr>
        <w:t xml:space="preserve">). </w:t>
      </w:r>
      <w:r w:rsidR="00965513">
        <w:rPr>
          <w:rFonts w:ascii="Arial" w:eastAsia="Arial" w:hAnsi="Arial" w:cs="Arial"/>
          <w:sz w:val="20"/>
          <w:szCs w:val="20"/>
        </w:rPr>
        <w:br/>
      </w:r>
      <w:r w:rsidR="00965513" w:rsidRPr="00965513">
        <w:rPr>
          <w:rFonts w:ascii="Arial" w:eastAsia="Arial" w:hAnsi="Arial" w:cs="Arial"/>
          <w:sz w:val="20"/>
          <w:szCs w:val="20"/>
        </w:rPr>
        <w:t>The core group participants are</w:t>
      </w:r>
      <w:r w:rsidR="007F377C" w:rsidRPr="00965513">
        <w:rPr>
          <w:rFonts w:ascii="Arial" w:eastAsia="Arial" w:hAnsi="Arial" w:cs="Arial"/>
          <w:sz w:val="20"/>
          <w:szCs w:val="20"/>
        </w:rPr>
        <w:t xml:space="preserve"> </w:t>
      </w:r>
      <w:r w:rsidR="00965513" w:rsidRPr="00965513">
        <w:rPr>
          <w:rFonts w:ascii="Arial" w:eastAsia="Arial" w:hAnsi="Arial" w:cs="Arial"/>
          <w:sz w:val="20"/>
          <w:szCs w:val="20"/>
        </w:rPr>
        <w:t>all White British.</w:t>
      </w:r>
    </w:p>
    <w:p w14:paraId="32AE78D9" w14:textId="53970389" w:rsidR="00D65425" w:rsidRPr="00B527FD" w:rsidRDefault="007F377C" w:rsidP="00B527FD">
      <w:pPr>
        <w:numPr>
          <w:ilvl w:val="0"/>
          <w:numId w:val="4"/>
        </w:numPr>
        <w:spacing w:before="240"/>
        <w:rPr>
          <w:rFonts w:ascii="Arial" w:eastAsia="Arial" w:hAnsi="Arial" w:cs="Arial"/>
          <w:sz w:val="20"/>
          <w:szCs w:val="20"/>
        </w:rPr>
      </w:pPr>
      <w:r w:rsidRPr="00965513">
        <w:rPr>
          <w:rFonts w:ascii="Arial" w:eastAsia="Arial" w:hAnsi="Arial" w:cs="Arial"/>
          <w:sz w:val="20"/>
          <w:szCs w:val="20"/>
        </w:rPr>
        <w:t xml:space="preserve">22% of outreach participants identified as disabled, rising to 39% in the core group.                   </w:t>
      </w:r>
      <w:r w:rsidRPr="00B527FD">
        <w:rPr>
          <w:rFonts w:ascii="Arial" w:eastAsia="Arial" w:hAnsi="Arial" w:cs="Arial"/>
          <w:i/>
          <w:sz w:val="20"/>
          <w:szCs w:val="20"/>
        </w:rPr>
        <w:br/>
      </w:r>
    </w:p>
    <w:p w14:paraId="66264C20" w14:textId="77777777" w:rsidR="00B527FD" w:rsidRDefault="007F377C" w:rsidP="00B527FD">
      <w:pPr>
        <w:spacing w:before="240" w:after="240"/>
        <w:ind w:left="0"/>
        <w:rPr>
          <w:rFonts w:ascii="Arial" w:eastAsia="Arial" w:hAnsi="Arial" w:cs="Arial"/>
          <w:sz w:val="20"/>
          <w:szCs w:val="20"/>
        </w:rPr>
      </w:pPr>
      <w:r w:rsidRPr="00A3480D">
        <w:rPr>
          <w:rFonts w:ascii="Arial" w:eastAsia="Arial" w:hAnsi="Arial" w:cs="Arial"/>
          <w:b/>
          <w:color w:val="C0504D" w:themeColor="accent2"/>
          <w:sz w:val="20"/>
          <w:szCs w:val="20"/>
        </w:rPr>
        <w:t xml:space="preserve">Youth </w:t>
      </w:r>
      <w:r w:rsidR="00D65425" w:rsidRPr="00A3480D">
        <w:rPr>
          <w:rFonts w:ascii="Arial" w:eastAsia="Arial" w:hAnsi="Arial" w:cs="Arial"/>
          <w:b/>
          <w:color w:val="C0504D" w:themeColor="accent2"/>
          <w:sz w:val="20"/>
          <w:szCs w:val="20"/>
        </w:rPr>
        <w:t>O</w:t>
      </w:r>
      <w:r w:rsidRPr="00A3480D">
        <w:rPr>
          <w:rFonts w:ascii="Arial" w:eastAsia="Arial" w:hAnsi="Arial" w:cs="Arial"/>
          <w:b/>
          <w:color w:val="C0504D" w:themeColor="accent2"/>
          <w:sz w:val="20"/>
          <w:szCs w:val="20"/>
        </w:rPr>
        <w:t>utreach</w:t>
      </w:r>
      <w:r w:rsidRPr="00A3480D">
        <w:rPr>
          <w:rFonts w:ascii="Arial" w:eastAsia="Arial" w:hAnsi="Arial" w:cs="Arial"/>
          <w:sz w:val="20"/>
          <w:szCs w:val="20"/>
        </w:rPr>
        <w:br/>
        <w:t xml:space="preserve">Collective Encounters have run their core </w:t>
      </w:r>
      <w:proofErr w:type="spellStart"/>
      <w:r w:rsidRPr="00A3480D">
        <w:rPr>
          <w:rFonts w:ascii="Arial" w:eastAsia="Arial" w:hAnsi="Arial" w:cs="Arial"/>
          <w:sz w:val="20"/>
          <w:szCs w:val="20"/>
        </w:rPr>
        <w:t>programme</w:t>
      </w:r>
      <w:proofErr w:type="spellEnd"/>
      <w:r w:rsidRPr="00A3480D">
        <w:rPr>
          <w:rFonts w:ascii="Arial" w:eastAsia="Arial" w:hAnsi="Arial" w:cs="Arial"/>
          <w:sz w:val="20"/>
          <w:szCs w:val="20"/>
        </w:rPr>
        <w:t xml:space="preserve"> for </w:t>
      </w:r>
      <w:r w:rsidR="00B527FD">
        <w:rPr>
          <w:rFonts w:ascii="Arial" w:eastAsia="Arial" w:hAnsi="Arial" w:cs="Arial"/>
          <w:sz w:val="20"/>
          <w:szCs w:val="20"/>
        </w:rPr>
        <w:t>13–</w:t>
      </w:r>
      <w:proofErr w:type="gramStart"/>
      <w:r w:rsidR="00B527FD">
        <w:rPr>
          <w:rFonts w:ascii="Arial" w:eastAsia="Arial" w:hAnsi="Arial" w:cs="Arial"/>
          <w:sz w:val="20"/>
          <w:szCs w:val="20"/>
        </w:rPr>
        <w:t xml:space="preserve">19 </w:t>
      </w:r>
      <w:r w:rsidR="0008523F" w:rsidRPr="00A3480D">
        <w:rPr>
          <w:rFonts w:ascii="Arial" w:eastAsia="Arial" w:hAnsi="Arial" w:cs="Arial"/>
          <w:sz w:val="20"/>
          <w:szCs w:val="20"/>
        </w:rPr>
        <w:t>year-olds</w:t>
      </w:r>
      <w:proofErr w:type="gramEnd"/>
      <w:r w:rsidRPr="00A3480D">
        <w:rPr>
          <w:rFonts w:ascii="Arial" w:eastAsia="Arial" w:hAnsi="Arial" w:cs="Arial"/>
          <w:sz w:val="20"/>
          <w:szCs w:val="20"/>
        </w:rPr>
        <w:t xml:space="preserve"> since 2010, alongside an outreach </w:t>
      </w:r>
      <w:proofErr w:type="spellStart"/>
      <w:r w:rsidRPr="00A3480D">
        <w:rPr>
          <w:rFonts w:ascii="Arial" w:eastAsia="Arial" w:hAnsi="Arial" w:cs="Arial"/>
          <w:sz w:val="20"/>
          <w:szCs w:val="20"/>
        </w:rPr>
        <w:t>programme</w:t>
      </w:r>
      <w:proofErr w:type="spellEnd"/>
      <w:r w:rsidRPr="00A3480D">
        <w:rPr>
          <w:rFonts w:ascii="Arial" w:eastAsia="Arial" w:hAnsi="Arial" w:cs="Arial"/>
          <w:sz w:val="20"/>
          <w:szCs w:val="20"/>
        </w:rPr>
        <w:t xml:space="preserve"> run in partnership with youth services and agen</w:t>
      </w:r>
      <w:r w:rsidR="00B527FD">
        <w:rPr>
          <w:rFonts w:ascii="Arial" w:eastAsia="Arial" w:hAnsi="Arial" w:cs="Arial"/>
          <w:sz w:val="20"/>
          <w:szCs w:val="20"/>
        </w:rPr>
        <w:t>cies. A review of activity 2010-</w:t>
      </w:r>
      <w:r w:rsidRPr="00A3480D">
        <w:rPr>
          <w:rFonts w:ascii="Arial" w:eastAsia="Arial" w:hAnsi="Arial" w:cs="Arial"/>
          <w:sz w:val="20"/>
          <w:szCs w:val="20"/>
        </w:rPr>
        <w:t>2017 (Collective Encounters report) highlighted</w:t>
      </w:r>
      <w:r w:rsidR="00B527FD">
        <w:rPr>
          <w:rFonts w:ascii="Arial" w:eastAsia="Arial" w:hAnsi="Arial" w:cs="Arial"/>
          <w:sz w:val="20"/>
          <w:szCs w:val="20"/>
        </w:rPr>
        <w:t xml:space="preserve">: </w:t>
      </w:r>
    </w:p>
    <w:p w14:paraId="174112D8" w14:textId="27137B2D" w:rsidR="00B527FD" w:rsidRPr="00B527FD" w:rsidRDefault="007F377C" w:rsidP="00B527FD">
      <w:pPr>
        <w:pStyle w:val="ListParagraph"/>
        <w:numPr>
          <w:ilvl w:val="0"/>
          <w:numId w:val="4"/>
        </w:numPr>
        <w:spacing w:before="240" w:after="240"/>
        <w:rPr>
          <w:rFonts w:ascii="Arial" w:eastAsia="Arial" w:hAnsi="Arial" w:cs="Arial"/>
          <w:sz w:val="20"/>
          <w:szCs w:val="20"/>
        </w:rPr>
      </w:pPr>
      <w:r w:rsidRPr="00B527FD">
        <w:rPr>
          <w:rFonts w:ascii="Arial" w:eastAsia="Arial" w:hAnsi="Arial" w:cs="Arial"/>
          <w:sz w:val="20"/>
          <w:szCs w:val="20"/>
        </w:rPr>
        <w:t xml:space="preserve">640 young people attending courses (43 </w:t>
      </w:r>
      <w:r w:rsidR="00B527FD" w:rsidRPr="00B527FD">
        <w:rPr>
          <w:rFonts w:ascii="Arial" w:eastAsia="Arial" w:hAnsi="Arial" w:cs="Arial"/>
          <w:sz w:val="20"/>
          <w:szCs w:val="20"/>
        </w:rPr>
        <w:t xml:space="preserve">of whom identified </w:t>
      </w:r>
      <w:r w:rsidRPr="00B527FD">
        <w:rPr>
          <w:rFonts w:ascii="Arial" w:eastAsia="Arial" w:hAnsi="Arial" w:cs="Arial"/>
          <w:sz w:val="20"/>
          <w:szCs w:val="20"/>
        </w:rPr>
        <w:t>as disabled, 188 with experience of the care system and 49 with exp</w:t>
      </w:r>
      <w:r w:rsidR="00B527FD" w:rsidRPr="00B527FD">
        <w:rPr>
          <w:rFonts w:ascii="Arial" w:eastAsia="Arial" w:hAnsi="Arial" w:cs="Arial"/>
          <w:sz w:val="20"/>
          <w:szCs w:val="20"/>
        </w:rPr>
        <w:t>e</w:t>
      </w:r>
      <w:r w:rsidR="00B527FD">
        <w:rPr>
          <w:rFonts w:ascii="Arial" w:eastAsia="Arial" w:hAnsi="Arial" w:cs="Arial"/>
          <w:sz w:val="20"/>
          <w:szCs w:val="20"/>
        </w:rPr>
        <w:t xml:space="preserve">rience of homelessness) </w:t>
      </w:r>
    </w:p>
    <w:p w14:paraId="5222046C" w14:textId="77777777" w:rsidR="00B527FD" w:rsidRDefault="00B527FD" w:rsidP="00B527FD">
      <w:pPr>
        <w:pStyle w:val="ListParagraph"/>
        <w:numPr>
          <w:ilvl w:val="0"/>
          <w:numId w:val="4"/>
        </w:numPr>
        <w:spacing w:before="240" w:after="240"/>
        <w:rPr>
          <w:rFonts w:ascii="Arial" w:eastAsia="Arial" w:hAnsi="Arial" w:cs="Arial"/>
          <w:sz w:val="20"/>
          <w:szCs w:val="20"/>
        </w:rPr>
      </w:pPr>
      <w:r>
        <w:rPr>
          <w:rFonts w:ascii="Arial" w:eastAsia="Arial" w:hAnsi="Arial" w:cs="Arial"/>
          <w:sz w:val="20"/>
          <w:szCs w:val="20"/>
        </w:rPr>
        <w:t>31 p</w:t>
      </w:r>
      <w:r w:rsidR="007F377C" w:rsidRPr="00B527FD">
        <w:rPr>
          <w:rFonts w:ascii="Arial" w:eastAsia="Arial" w:hAnsi="Arial" w:cs="Arial"/>
          <w:sz w:val="20"/>
          <w:szCs w:val="20"/>
        </w:rPr>
        <w:t xml:space="preserve">artnerships with </w:t>
      </w:r>
      <w:r w:rsidRPr="00B527FD">
        <w:rPr>
          <w:rFonts w:ascii="Arial" w:eastAsia="Arial" w:hAnsi="Arial" w:cs="Arial"/>
          <w:sz w:val="20"/>
          <w:szCs w:val="20"/>
        </w:rPr>
        <w:t xml:space="preserve">31 </w:t>
      </w:r>
      <w:r w:rsidR="007F377C" w:rsidRPr="00B527FD">
        <w:rPr>
          <w:rFonts w:ascii="Arial" w:eastAsia="Arial" w:hAnsi="Arial" w:cs="Arial"/>
          <w:sz w:val="20"/>
          <w:szCs w:val="20"/>
        </w:rPr>
        <w:t>voluntary and statutory</w:t>
      </w:r>
      <w:r>
        <w:rPr>
          <w:rFonts w:ascii="Arial" w:eastAsia="Arial" w:hAnsi="Arial" w:cs="Arial"/>
          <w:sz w:val="20"/>
          <w:szCs w:val="20"/>
        </w:rPr>
        <w:t xml:space="preserve"> services during this period. </w:t>
      </w:r>
    </w:p>
    <w:p w14:paraId="6A201CF2" w14:textId="38526C60" w:rsidR="00B527FD" w:rsidRDefault="00B527FD" w:rsidP="00B527FD">
      <w:pPr>
        <w:spacing w:before="240" w:after="240"/>
        <w:ind w:left="0"/>
        <w:rPr>
          <w:rFonts w:ascii="Arial" w:eastAsia="Arial" w:hAnsi="Arial" w:cs="Arial"/>
          <w:sz w:val="20"/>
          <w:szCs w:val="20"/>
        </w:rPr>
      </w:pPr>
      <w:r>
        <w:rPr>
          <w:rFonts w:ascii="Arial" w:eastAsia="Arial" w:hAnsi="Arial" w:cs="Arial"/>
          <w:sz w:val="20"/>
          <w:szCs w:val="20"/>
        </w:rPr>
        <w:t>The</w:t>
      </w:r>
      <w:r w:rsidR="007F377C" w:rsidRPr="00B527FD">
        <w:rPr>
          <w:rFonts w:ascii="Arial" w:eastAsia="Arial" w:hAnsi="Arial" w:cs="Arial"/>
          <w:sz w:val="20"/>
          <w:szCs w:val="20"/>
        </w:rPr>
        <w:t xml:space="preserve"> two ongoing project strands identified to be part of Above &amp; Beyond, reached</w:t>
      </w:r>
      <w:r>
        <w:rPr>
          <w:rFonts w:ascii="Arial" w:eastAsia="Arial" w:hAnsi="Arial" w:cs="Arial"/>
          <w:sz w:val="20"/>
          <w:szCs w:val="20"/>
        </w:rPr>
        <w:t>:</w:t>
      </w:r>
      <w:r w:rsidR="007F377C" w:rsidRPr="00B527FD">
        <w:rPr>
          <w:rFonts w:ascii="Arial" w:eastAsia="Arial" w:hAnsi="Arial" w:cs="Arial"/>
          <w:sz w:val="20"/>
          <w:szCs w:val="20"/>
        </w:rPr>
        <w:t xml:space="preserve"> </w:t>
      </w:r>
    </w:p>
    <w:p w14:paraId="07368E52" w14:textId="0DCE6D93" w:rsidR="00B527FD" w:rsidRPr="00B527FD" w:rsidRDefault="007F377C" w:rsidP="00B527FD">
      <w:pPr>
        <w:pStyle w:val="ListParagraph"/>
        <w:numPr>
          <w:ilvl w:val="0"/>
          <w:numId w:val="4"/>
        </w:numPr>
        <w:spacing w:before="240" w:after="240"/>
        <w:rPr>
          <w:rFonts w:ascii="Arial" w:eastAsia="Arial" w:hAnsi="Arial" w:cs="Arial"/>
          <w:sz w:val="20"/>
          <w:szCs w:val="20"/>
        </w:rPr>
      </w:pPr>
      <w:r w:rsidRPr="00B527FD">
        <w:rPr>
          <w:rFonts w:ascii="Arial" w:eastAsia="Arial" w:hAnsi="Arial" w:cs="Arial"/>
          <w:sz w:val="20"/>
          <w:szCs w:val="20"/>
        </w:rPr>
        <w:t xml:space="preserve">23 young participants in 2019 and a further 30 in 2020. </w:t>
      </w:r>
    </w:p>
    <w:p w14:paraId="530C647A" w14:textId="77777777" w:rsidR="00B527FD" w:rsidRDefault="007F377C" w:rsidP="00B527FD">
      <w:pPr>
        <w:pStyle w:val="ListParagraph"/>
        <w:numPr>
          <w:ilvl w:val="0"/>
          <w:numId w:val="4"/>
        </w:numPr>
        <w:spacing w:before="240" w:after="240"/>
        <w:rPr>
          <w:rFonts w:ascii="Arial" w:eastAsia="Arial" w:hAnsi="Arial" w:cs="Arial"/>
          <w:sz w:val="20"/>
          <w:szCs w:val="20"/>
        </w:rPr>
      </w:pPr>
      <w:r w:rsidRPr="00B527FD">
        <w:rPr>
          <w:rFonts w:ascii="Arial" w:eastAsia="Arial" w:hAnsi="Arial" w:cs="Arial"/>
          <w:sz w:val="20"/>
          <w:szCs w:val="20"/>
        </w:rPr>
        <w:t xml:space="preserve">Four participants from WYA 2019/20 attended 1-3 core Youth Theatre sessions as a result of their involvement. </w:t>
      </w:r>
    </w:p>
    <w:p w14:paraId="000000F5" w14:textId="1D7785AC" w:rsidR="00091202" w:rsidRPr="00B527FD" w:rsidRDefault="007F377C" w:rsidP="00B527FD">
      <w:pPr>
        <w:pStyle w:val="ListParagraph"/>
        <w:numPr>
          <w:ilvl w:val="0"/>
          <w:numId w:val="4"/>
        </w:numPr>
        <w:spacing w:before="240" w:after="240"/>
        <w:rPr>
          <w:rFonts w:ascii="Arial" w:eastAsia="Arial" w:hAnsi="Arial" w:cs="Arial"/>
          <w:sz w:val="20"/>
          <w:szCs w:val="20"/>
        </w:rPr>
      </w:pPr>
      <w:r w:rsidRPr="00B527FD">
        <w:rPr>
          <w:rFonts w:ascii="Arial" w:eastAsia="Arial" w:hAnsi="Arial" w:cs="Arial"/>
          <w:sz w:val="20"/>
          <w:szCs w:val="20"/>
        </w:rPr>
        <w:t>In 2020 89% ‘sometimes engage with arts and culture’ and 5.5% (1 respondent each) for ‘never’ and ’regularly’</w:t>
      </w:r>
      <w:r w:rsidRPr="00A3480D">
        <w:rPr>
          <w:vertAlign w:val="superscript"/>
        </w:rPr>
        <w:footnoteReference w:id="32"/>
      </w:r>
      <w:r w:rsidRPr="00B527FD">
        <w:rPr>
          <w:rFonts w:ascii="Arial" w:eastAsia="Arial" w:hAnsi="Arial" w:cs="Arial"/>
          <w:sz w:val="20"/>
          <w:szCs w:val="20"/>
        </w:rPr>
        <w:t xml:space="preserve">. </w:t>
      </w:r>
    </w:p>
    <w:p w14:paraId="000000F6" w14:textId="77777777" w:rsidR="00091202" w:rsidRPr="00A3480D" w:rsidRDefault="007F377C" w:rsidP="00CC35A4">
      <w:pPr>
        <w:spacing w:before="240" w:after="240"/>
        <w:ind w:left="0"/>
        <w:rPr>
          <w:rFonts w:ascii="Arial" w:eastAsia="Arial" w:hAnsi="Arial" w:cs="Arial"/>
          <w:sz w:val="20"/>
          <w:szCs w:val="20"/>
        </w:rPr>
      </w:pPr>
      <w:r w:rsidRPr="00A3480D">
        <w:rPr>
          <w:rFonts w:ascii="Arial" w:eastAsia="Arial" w:hAnsi="Arial" w:cs="Arial"/>
          <w:sz w:val="20"/>
          <w:szCs w:val="20"/>
        </w:rPr>
        <w:lastRenderedPageBreak/>
        <w:t xml:space="preserve">The projects engaged with partner </w:t>
      </w:r>
      <w:proofErr w:type="spellStart"/>
      <w:r w:rsidRPr="00A3480D">
        <w:rPr>
          <w:rFonts w:ascii="Arial" w:eastAsia="Arial" w:hAnsi="Arial" w:cs="Arial"/>
          <w:sz w:val="20"/>
          <w:szCs w:val="20"/>
        </w:rPr>
        <w:t>organisations</w:t>
      </w:r>
      <w:proofErr w:type="spellEnd"/>
      <w:r w:rsidRPr="00A3480D">
        <w:rPr>
          <w:rFonts w:ascii="Arial" w:eastAsia="Arial" w:hAnsi="Arial" w:cs="Arial"/>
          <w:sz w:val="20"/>
          <w:szCs w:val="20"/>
        </w:rPr>
        <w:t xml:space="preserve">, maintaining long-term relationships with Liverpool and </w:t>
      </w:r>
      <w:proofErr w:type="spellStart"/>
      <w:r w:rsidRPr="00A3480D">
        <w:rPr>
          <w:rFonts w:ascii="Arial" w:eastAsia="Arial" w:hAnsi="Arial" w:cs="Arial"/>
          <w:sz w:val="20"/>
          <w:szCs w:val="20"/>
        </w:rPr>
        <w:t>Knowsley</w:t>
      </w:r>
      <w:proofErr w:type="spellEnd"/>
      <w:r w:rsidRPr="00A3480D">
        <w:rPr>
          <w:rFonts w:ascii="Arial" w:eastAsia="Arial" w:hAnsi="Arial" w:cs="Arial"/>
          <w:sz w:val="20"/>
          <w:szCs w:val="20"/>
        </w:rPr>
        <w:t xml:space="preserve"> Children's Services and referral agencies (including Liverpool City College, Active8 Support Services and Bed Space) and a wide range of creative partners and freelancers working locally (including 20 Stories High and </w:t>
      </w:r>
      <w:proofErr w:type="spellStart"/>
      <w:r w:rsidRPr="00A3480D">
        <w:rPr>
          <w:rFonts w:ascii="Arial" w:eastAsia="Arial" w:hAnsi="Arial" w:cs="Arial"/>
          <w:sz w:val="20"/>
          <w:szCs w:val="20"/>
        </w:rPr>
        <w:t>Movema</w:t>
      </w:r>
      <w:proofErr w:type="spellEnd"/>
      <w:r w:rsidRPr="00A3480D">
        <w:rPr>
          <w:rFonts w:ascii="Arial" w:eastAsia="Arial" w:hAnsi="Arial" w:cs="Arial"/>
          <w:sz w:val="20"/>
          <w:szCs w:val="20"/>
        </w:rPr>
        <w:t xml:space="preserve">). </w:t>
      </w:r>
    </w:p>
    <w:p w14:paraId="10B35D97" w14:textId="77777777" w:rsidR="00B8178F" w:rsidRDefault="007F377C" w:rsidP="00B8178F">
      <w:pPr>
        <w:spacing w:before="240" w:after="240"/>
        <w:ind w:left="720"/>
        <w:rPr>
          <w:rFonts w:ascii="Arial" w:eastAsia="Arial" w:hAnsi="Arial" w:cs="Arial"/>
          <w:sz w:val="20"/>
          <w:szCs w:val="20"/>
        </w:rPr>
      </w:pPr>
      <w:r w:rsidRPr="00A3480D">
        <w:rPr>
          <w:rFonts w:ascii="Arial" w:eastAsia="Arial" w:hAnsi="Arial" w:cs="Arial"/>
          <w:i/>
          <w:sz w:val="20"/>
          <w:szCs w:val="20"/>
        </w:rPr>
        <w:t>“The Summer Project is one of the things I enjoy most about my job… It just gives the young people a chance to all get together. It’s not about care, it’s nothing about being looked after, it’s literally just about having fun, building their confidence up…”</w:t>
      </w:r>
      <w:r w:rsidRPr="00A3480D">
        <w:rPr>
          <w:rFonts w:ascii="Arial" w:eastAsia="Arial" w:hAnsi="Arial" w:cs="Arial"/>
          <w:sz w:val="20"/>
          <w:szCs w:val="20"/>
        </w:rPr>
        <w:t xml:space="preserve"> Partner</w:t>
      </w:r>
      <w:r w:rsidRPr="00A3480D">
        <w:rPr>
          <w:rFonts w:ascii="Arial" w:eastAsia="Arial" w:hAnsi="Arial" w:cs="Arial"/>
          <w:sz w:val="20"/>
          <w:szCs w:val="20"/>
          <w:vertAlign w:val="superscript"/>
        </w:rPr>
        <w:footnoteReference w:id="33"/>
      </w:r>
    </w:p>
    <w:p w14:paraId="000000F8" w14:textId="1436ADB9" w:rsidR="00091202" w:rsidRPr="00A3480D" w:rsidRDefault="007F377C" w:rsidP="00B8178F">
      <w:pPr>
        <w:spacing w:before="240" w:after="240"/>
        <w:ind w:left="720"/>
        <w:rPr>
          <w:rFonts w:ascii="Arial" w:eastAsia="Arial" w:hAnsi="Arial" w:cs="Arial"/>
          <w:sz w:val="20"/>
          <w:szCs w:val="20"/>
        </w:rPr>
      </w:pPr>
      <w:r w:rsidRPr="00A3480D">
        <w:rPr>
          <w:rFonts w:ascii="Arial" w:eastAsia="Arial" w:hAnsi="Arial" w:cs="Arial"/>
          <w:i/>
          <w:sz w:val="20"/>
          <w:szCs w:val="20"/>
        </w:rPr>
        <w:t>“</w:t>
      </w:r>
      <w:proofErr w:type="gramStart"/>
      <w:r w:rsidRPr="00A3480D">
        <w:rPr>
          <w:rFonts w:ascii="Arial" w:eastAsia="Arial" w:hAnsi="Arial" w:cs="Arial"/>
          <w:i/>
          <w:sz w:val="20"/>
          <w:szCs w:val="20"/>
        </w:rPr>
        <w:t>just</w:t>
      </w:r>
      <w:proofErr w:type="gramEnd"/>
      <w:r w:rsidRPr="00A3480D">
        <w:rPr>
          <w:rFonts w:ascii="Arial" w:eastAsia="Arial" w:hAnsi="Arial" w:cs="Arial"/>
          <w:i/>
          <w:sz w:val="20"/>
          <w:szCs w:val="20"/>
        </w:rPr>
        <w:t xml:space="preserve"> got better and better over the years because we’ve been able to plan more over the years.” </w:t>
      </w:r>
      <w:r w:rsidRPr="00A3480D">
        <w:rPr>
          <w:rFonts w:ascii="Arial" w:eastAsia="Arial" w:hAnsi="Arial" w:cs="Arial"/>
          <w:sz w:val="20"/>
          <w:szCs w:val="20"/>
        </w:rPr>
        <w:t>Partner</w:t>
      </w:r>
      <w:r w:rsidRPr="00A3480D">
        <w:rPr>
          <w:rFonts w:ascii="Arial" w:eastAsia="Arial" w:hAnsi="Arial" w:cs="Arial"/>
          <w:i/>
          <w:sz w:val="20"/>
          <w:szCs w:val="20"/>
          <w:vertAlign w:val="superscript"/>
        </w:rPr>
        <w:footnoteReference w:id="34"/>
      </w:r>
      <w:r w:rsidRPr="00A3480D">
        <w:rPr>
          <w:rFonts w:ascii="Arial" w:eastAsia="Arial" w:hAnsi="Arial" w:cs="Arial"/>
          <w:i/>
          <w:sz w:val="20"/>
          <w:szCs w:val="20"/>
        </w:rPr>
        <w:t xml:space="preserve"> </w:t>
      </w:r>
    </w:p>
    <w:p w14:paraId="000000F9" w14:textId="2EB42B3E" w:rsidR="00091202" w:rsidRPr="00A3480D" w:rsidRDefault="007F377C" w:rsidP="00CC35A4">
      <w:pPr>
        <w:widowControl w:val="0"/>
        <w:spacing w:before="0"/>
        <w:ind w:left="0"/>
        <w:rPr>
          <w:rFonts w:ascii="Arial" w:eastAsia="Arial" w:hAnsi="Arial" w:cs="Arial"/>
          <w:i/>
          <w:sz w:val="20"/>
          <w:szCs w:val="20"/>
        </w:rPr>
      </w:pPr>
      <w:r w:rsidRPr="00A3480D">
        <w:rPr>
          <w:rFonts w:ascii="Arial" w:eastAsia="Arial" w:hAnsi="Arial" w:cs="Arial"/>
          <w:sz w:val="20"/>
          <w:szCs w:val="20"/>
        </w:rPr>
        <w:t xml:space="preserve">The regular </w:t>
      </w:r>
      <w:proofErr w:type="gramStart"/>
      <w:r w:rsidRPr="00A3480D">
        <w:rPr>
          <w:rFonts w:ascii="Arial" w:eastAsia="Arial" w:hAnsi="Arial" w:cs="Arial"/>
          <w:sz w:val="20"/>
          <w:szCs w:val="20"/>
        </w:rPr>
        <w:t>Summer</w:t>
      </w:r>
      <w:proofErr w:type="gramEnd"/>
      <w:r w:rsidRPr="00A3480D">
        <w:rPr>
          <w:rFonts w:ascii="Arial" w:eastAsia="Arial" w:hAnsi="Arial" w:cs="Arial"/>
          <w:sz w:val="20"/>
          <w:szCs w:val="20"/>
        </w:rPr>
        <w:t xml:space="preserve"> project with looked after young people did not go ahead due to local authority</w:t>
      </w:r>
      <w:r w:rsidR="00CC35A4">
        <w:rPr>
          <w:rFonts w:ascii="Arial" w:eastAsia="Arial" w:hAnsi="Arial" w:cs="Arial"/>
          <w:sz w:val="20"/>
          <w:szCs w:val="20"/>
        </w:rPr>
        <w:t xml:space="preserve"> </w:t>
      </w:r>
      <w:r w:rsidRPr="00A3480D">
        <w:rPr>
          <w:rFonts w:ascii="Arial" w:eastAsia="Arial" w:hAnsi="Arial" w:cs="Arial"/>
          <w:sz w:val="20"/>
          <w:szCs w:val="20"/>
        </w:rPr>
        <w:t xml:space="preserve">service priorities during the pandemic. Lock-down also affected longer-term youth engagement and a variety of alternative and supplementary activities were offered: Speak </w:t>
      </w:r>
      <w:proofErr w:type="gramStart"/>
      <w:r w:rsidRPr="00A3480D">
        <w:rPr>
          <w:rFonts w:ascii="Arial" w:eastAsia="Arial" w:hAnsi="Arial" w:cs="Arial"/>
          <w:sz w:val="20"/>
          <w:szCs w:val="20"/>
        </w:rPr>
        <w:t>Up!,</w:t>
      </w:r>
      <w:proofErr w:type="gramEnd"/>
      <w:r w:rsidRPr="00A3480D">
        <w:rPr>
          <w:rFonts w:ascii="Arial" w:eastAsia="Arial" w:hAnsi="Arial" w:cs="Arial"/>
          <w:sz w:val="20"/>
          <w:szCs w:val="20"/>
        </w:rPr>
        <w:t xml:space="preserve"> June 2020 (8 session/5 YP); Picture This, July-August 2020 (7 sessions/8 YP); Homotopia, September 2020 (4 sessions/10 YP); Mixtape Mondays, October - December 2020 (7 sessions/12 YP); Prince's Trust, April - December 2020 (7 sessions /13 YP)</w:t>
      </w:r>
      <w:r w:rsidRPr="00A3480D">
        <w:rPr>
          <w:rFonts w:ascii="Arial" w:eastAsia="Arial" w:hAnsi="Arial" w:cs="Arial"/>
          <w:sz w:val="20"/>
          <w:szCs w:val="20"/>
        </w:rPr>
        <w:br/>
      </w:r>
    </w:p>
    <w:p w14:paraId="000000FA" w14:textId="77777777" w:rsidR="00091202" w:rsidRPr="00A3480D" w:rsidRDefault="007F377C" w:rsidP="00CC35A4">
      <w:pPr>
        <w:pStyle w:val="Heading4"/>
        <w:spacing w:before="240" w:after="240"/>
        <w:ind w:left="0"/>
        <w:rPr>
          <w:rFonts w:ascii="Arial" w:eastAsia="Arial" w:hAnsi="Arial" w:cs="Arial"/>
          <w:b/>
          <w:color w:val="C0504D" w:themeColor="accent2"/>
          <w:sz w:val="20"/>
          <w:szCs w:val="20"/>
        </w:rPr>
      </w:pPr>
      <w:r w:rsidRPr="00A3480D">
        <w:rPr>
          <w:rFonts w:ascii="Arial" w:eastAsia="Arial" w:hAnsi="Arial" w:cs="Arial"/>
          <w:b/>
          <w:color w:val="C0504D" w:themeColor="accent2"/>
          <w:sz w:val="20"/>
          <w:szCs w:val="20"/>
          <w:u w:val="none"/>
        </w:rPr>
        <w:t>Outcome 1.2. Marginalised individuals and groups experience the personal and civic benefits of participation</w:t>
      </w:r>
      <w:r w:rsidRPr="00A3480D">
        <w:rPr>
          <w:rFonts w:ascii="MS Gothic" w:eastAsia="MS Gothic" w:hAnsi="MS Gothic" w:cs="MS Gothic" w:hint="eastAsia"/>
          <w:b/>
          <w:color w:val="C0504D" w:themeColor="accent2"/>
          <w:sz w:val="20"/>
          <w:szCs w:val="20"/>
          <w:u w:val="none"/>
        </w:rPr>
        <w:t> </w:t>
      </w:r>
      <w:r w:rsidRPr="00A3480D">
        <w:rPr>
          <w:rFonts w:ascii="Arial" w:eastAsia="Arial" w:hAnsi="Arial" w:cs="Arial"/>
          <w:b/>
          <w:color w:val="C0504D" w:themeColor="accent2"/>
          <w:sz w:val="20"/>
          <w:szCs w:val="20"/>
          <w:u w:val="none"/>
        </w:rPr>
        <w:t xml:space="preserve"> </w:t>
      </w:r>
    </w:p>
    <w:p w14:paraId="3D117474" w14:textId="2ACA49A4" w:rsidR="00D325A6" w:rsidRPr="00A3480D" w:rsidRDefault="007F377C" w:rsidP="00CC35A4">
      <w:pPr>
        <w:spacing w:before="240" w:after="240"/>
        <w:ind w:left="0"/>
        <w:rPr>
          <w:rFonts w:ascii="Arial" w:eastAsia="Arial" w:hAnsi="Arial" w:cs="Arial"/>
          <w:sz w:val="20"/>
          <w:szCs w:val="20"/>
        </w:rPr>
      </w:pPr>
      <w:r w:rsidRPr="00A3480D">
        <w:rPr>
          <w:rFonts w:ascii="Arial" w:eastAsia="Arial" w:hAnsi="Arial" w:cs="Arial"/>
          <w:sz w:val="20"/>
          <w:szCs w:val="20"/>
        </w:rPr>
        <w:t xml:space="preserve">The impact of the pandemic on individual wellbeing (as a result of isolation and anxiety), civic engagement and existing structural inequalities has been significant (see </w:t>
      </w:r>
      <w:proofErr w:type="spellStart"/>
      <w:r w:rsidRPr="00A3480D">
        <w:rPr>
          <w:rFonts w:ascii="Arial" w:eastAsia="Arial" w:hAnsi="Arial" w:cs="Arial"/>
          <w:sz w:val="20"/>
          <w:szCs w:val="20"/>
        </w:rPr>
        <w:t>eg.</w:t>
      </w:r>
      <w:proofErr w:type="spellEnd"/>
      <w:r w:rsidRPr="00A3480D">
        <w:rPr>
          <w:rFonts w:ascii="Arial" w:eastAsia="Arial" w:hAnsi="Arial" w:cs="Arial"/>
          <w:sz w:val="20"/>
          <w:szCs w:val="20"/>
        </w:rPr>
        <w:t xml:space="preserve"> UCL COVID-19 Social Study and research outputs, Bu, Steptoe and </w:t>
      </w:r>
      <w:proofErr w:type="spellStart"/>
      <w:r w:rsidRPr="00A3480D">
        <w:rPr>
          <w:rFonts w:ascii="Arial" w:eastAsia="Arial" w:hAnsi="Arial" w:cs="Arial"/>
          <w:sz w:val="20"/>
          <w:szCs w:val="20"/>
        </w:rPr>
        <w:t>Fancourt</w:t>
      </w:r>
      <w:proofErr w:type="spellEnd"/>
      <w:r w:rsidRPr="00A3480D">
        <w:rPr>
          <w:rFonts w:ascii="Arial" w:eastAsia="Arial" w:hAnsi="Arial" w:cs="Arial"/>
          <w:sz w:val="20"/>
          <w:szCs w:val="20"/>
        </w:rPr>
        <w:t>, 2020) and planned project activity and modes of participation have had to adapt to these unprecedented circumstances.</w:t>
      </w:r>
      <w:r w:rsidRPr="00A3480D">
        <w:rPr>
          <w:rFonts w:ascii="Arial" w:eastAsia="Arial" w:hAnsi="Arial" w:cs="Arial"/>
          <w:sz w:val="20"/>
          <w:szCs w:val="20"/>
        </w:rPr>
        <w:br/>
      </w:r>
      <w:r w:rsidRPr="00A3480D">
        <w:rPr>
          <w:rFonts w:ascii="Arial" w:eastAsia="Arial" w:hAnsi="Arial" w:cs="Arial"/>
          <w:sz w:val="20"/>
          <w:szCs w:val="20"/>
        </w:rPr>
        <w:br/>
        <w:t>Above &amp; Beyond continued throughout this period, with the Collective Encounters</w:t>
      </w:r>
      <w:r w:rsidR="002E7893">
        <w:rPr>
          <w:rFonts w:ascii="Arial" w:eastAsia="Arial" w:hAnsi="Arial" w:cs="Arial"/>
          <w:sz w:val="20"/>
          <w:szCs w:val="20"/>
        </w:rPr>
        <w:t>’</w:t>
      </w:r>
      <w:r w:rsidRPr="00A3480D">
        <w:rPr>
          <w:rFonts w:ascii="Arial" w:eastAsia="Arial" w:hAnsi="Arial" w:cs="Arial"/>
          <w:sz w:val="20"/>
          <w:szCs w:val="20"/>
        </w:rPr>
        <w:t xml:space="preserve"> team working with participants to provide ongoing opportunities to engage creatively (negotiating the new digital terrain, testing creative methodologies within these forums, ensuring participant access and maintaining contact with those ‘offline’).  While attendance fluctuated due to personal circumstances, feedback for the online sessions was consistently high (see charts</w:t>
      </w:r>
      <w:r w:rsidR="00D325A6" w:rsidRPr="00A3480D">
        <w:rPr>
          <w:rFonts w:ascii="Arial" w:eastAsia="Arial" w:hAnsi="Arial" w:cs="Arial"/>
          <w:sz w:val="20"/>
          <w:szCs w:val="20"/>
        </w:rPr>
        <w:t xml:space="preserve"> below</w:t>
      </w:r>
      <w:r w:rsidRPr="00A3480D">
        <w:rPr>
          <w:rFonts w:ascii="Arial" w:eastAsia="Arial" w:hAnsi="Arial" w:cs="Arial"/>
          <w:sz w:val="20"/>
          <w:szCs w:val="20"/>
        </w:rPr>
        <w:t>)</w:t>
      </w:r>
      <w:r w:rsidR="00D325A6" w:rsidRPr="00A3480D">
        <w:rPr>
          <w:rFonts w:ascii="Arial" w:eastAsia="Arial" w:hAnsi="Arial" w:cs="Arial"/>
          <w:sz w:val="20"/>
          <w:szCs w:val="20"/>
        </w:rPr>
        <w:t xml:space="preserve">. </w:t>
      </w:r>
    </w:p>
    <w:p w14:paraId="5DCA1000" w14:textId="299FFFFA" w:rsidR="00200BFB" w:rsidRPr="00200BFB" w:rsidRDefault="007F377C" w:rsidP="008716E4">
      <w:pPr>
        <w:rPr>
          <w:rFonts w:ascii="Times New Roman" w:eastAsia="Times New Roman" w:hAnsi="Times New Roman" w:cs="Times New Roman"/>
          <w:sz w:val="20"/>
          <w:szCs w:val="20"/>
          <w:lang w:val="en-GB" w:eastAsia="en-US"/>
        </w:rPr>
      </w:pPr>
      <w:r w:rsidRPr="00A3480D">
        <w:rPr>
          <w:rFonts w:ascii="Arial" w:eastAsia="Arial" w:hAnsi="Arial" w:cs="Arial"/>
          <w:sz w:val="20"/>
          <w:szCs w:val="20"/>
        </w:rPr>
        <w:br/>
      </w:r>
    </w:p>
    <w:p w14:paraId="6202BCE4" w14:textId="65B2B246" w:rsidR="00D65425" w:rsidRPr="00A3480D" w:rsidRDefault="00200BFB" w:rsidP="00685BF5">
      <w:pPr>
        <w:spacing w:before="240" w:after="240"/>
        <w:ind w:left="0"/>
        <w:jc w:val="center"/>
        <w:rPr>
          <w:rFonts w:ascii="Arial" w:eastAsia="Arial" w:hAnsi="Arial" w:cs="Arial"/>
          <w:sz w:val="16"/>
          <w:szCs w:val="16"/>
        </w:rPr>
      </w:pPr>
      <w:r>
        <w:rPr>
          <w:rFonts w:ascii="Arial" w:eastAsia="Arial" w:hAnsi="Arial" w:cs="Arial"/>
          <w:noProof/>
          <w:sz w:val="16"/>
          <w:szCs w:val="16"/>
          <w:lang w:val="en-US" w:eastAsia="en-US"/>
        </w:rPr>
        <w:lastRenderedPageBreak/>
        <w:drawing>
          <wp:inline distT="0" distB="0" distL="0" distR="0" wp14:anchorId="29AFD2A5" wp14:editId="6709D6CD">
            <wp:extent cx="4343400" cy="2707134"/>
            <wp:effectExtent l="0" t="0" r="0" b="10795"/>
            <wp:docPr id="10" name="Picture 6" descr="Mac Oss:Users:admin:Desktop:Boot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 Oss:Users:admin:Desktop:Bootl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43400" cy="2707134"/>
                    </a:xfrm>
                    <a:prstGeom prst="rect">
                      <a:avLst/>
                    </a:prstGeom>
                    <a:noFill/>
                    <a:ln>
                      <a:noFill/>
                    </a:ln>
                  </pic:spPr>
                </pic:pic>
              </a:graphicData>
            </a:graphic>
          </wp:inline>
        </w:drawing>
      </w:r>
      <w:r>
        <w:rPr>
          <w:rFonts w:ascii="Arial" w:eastAsia="Arial" w:hAnsi="Arial" w:cs="Arial"/>
          <w:noProof/>
          <w:sz w:val="16"/>
          <w:szCs w:val="16"/>
          <w:lang w:val="en-US" w:eastAsia="en-US"/>
        </w:rPr>
        <w:drawing>
          <wp:inline distT="0" distB="0" distL="0" distR="0" wp14:anchorId="1B7B4CA3" wp14:editId="6CA28B51">
            <wp:extent cx="4332085" cy="2714682"/>
            <wp:effectExtent l="0" t="0" r="11430" b="3175"/>
            <wp:docPr id="9" name="Picture 5" descr="Mac Oss:Users:admin:Desktop:Birkenhe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 Oss:Users:admin:Desktop:Birkenhead.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33220" cy="2715394"/>
                    </a:xfrm>
                    <a:prstGeom prst="rect">
                      <a:avLst/>
                    </a:prstGeom>
                    <a:noFill/>
                    <a:ln>
                      <a:noFill/>
                    </a:ln>
                  </pic:spPr>
                </pic:pic>
              </a:graphicData>
            </a:graphic>
          </wp:inline>
        </w:drawing>
      </w:r>
      <w:r w:rsidRPr="00200BFB">
        <w:rPr>
          <w:rFonts w:ascii="Arial" w:eastAsia="Arial" w:hAnsi="Arial" w:cs="Arial"/>
          <w:noProof/>
          <w:sz w:val="16"/>
          <w:szCs w:val="16"/>
          <w:lang w:val="en-US" w:eastAsia="en-US"/>
        </w:rPr>
        <w:t xml:space="preserve"> </w:t>
      </w:r>
      <w:r>
        <w:rPr>
          <w:rFonts w:ascii="Arial" w:eastAsia="Arial" w:hAnsi="Arial" w:cs="Arial"/>
          <w:noProof/>
          <w:sz w:val="16"/>
          <w:szCs w:val="16"/>
          <w:lang w:val="en-US" w:eastAsia="en-US"/>
        </w:rPr>
        <w:drawing>
          <wp:inline distT="0" distB="0" distL="0" distR="0" wp14:anchorId="34877932" wp14:editId="3F79C923">
            <wp:extent cx="4288155" cy="2720243"/>
            <wp:effectExtent l="0" t="0" r="4445" b="0"/>
            <wp:docPr id="11" name="Picture 7" descr="Mac Oss:Users:admin:Desktop:J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 Oss:Users:admin:Desktop:Joint.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97795" cy="2726358"/>
                    </a:xfrm>
                    <a:prstGeom prst="rect">
                      <a:avLst/>
                    </a:prstGeom>
                    <a:noFill/>
                    <a:ln>
                      <a:noFill/>
                    </a:ln>
                  </pic:spPr>
                </pic:pic>
              </a:graphicData>
            </a:graphic>
          </wp:inline>
        </w:drawing>
      </w:r>
    </w:p>
    <w:p w14:paraId="00000104" w14:textId="7F048852" w:rsidR="00091202" w:rsidRPr="00A3480D" w:rsidRDefault="007F377C" w:rsidP="00CC35A4">
      <w:pPr>
        <w:spacing w:before="240"/>
        <w:ind w:left="0"/>
        <w:rPr>
          <w:rFonts w:ascii="Arial" w:eastAsia="Arial" w:hAnsi="Arial" w:cs="Arial"/>
          <w:sz w:val="20"/>
          <w:szCs w:val="20"/>
        </w:rPr>
      </w:pPr>
      <w:r w:rsidRPr="00A3480D">
        <w:rPr>
          <w:rFonts w:ascii="Arial" w:eastAsia="Arial" w:hAnsi="Arial" w:cs="Arial"/>
          <w:sz w:val="20"/>
          <w:szCs w:val="20"/>
        </w:rPr>
        <w:lastRenderedPageBreak/>
        <w:t>While restrictions made usual forms of participation impossible and dramatically changed the delivery approach and anticipated outcomes, project activity also helped people to negotia</w:t>
      </w:r>
      <w:r w:rsidR="00200BFB">
        <w:rPr>
          <w:rFonts w:ascii="Arial" w:eastAsia="Arial" w:hAnsi="Arial" w:cs="Arial"/>
          <w:sz w:val="20"/>
          <w:szCs w:val="20"/>
        </w:rPr>
        <w:t xml:space="preserve">te the challenges </w:t>
      </w:r>
      <w:r w:rsidRPr="00A3480D">
        <w:rPr>
          <w:rFonts w:ascii="Arial" w:eastAsia="Arial" w:hAnsi="Arial" w:cs="Arial"/>
          <w:sz w:val="20"/>
          <w:szCs w:val="20"/>
        </w:rPr>
        <w:t>faced as a result of the pandemic.</w:t>
      </w:r>
    </w:p>
    <w:p w14:paraId="00000105" w14:textId="02549B7E" w:rsidR="00091202" w:rsidRPr="00A3480D" w:rsidRDefault="007F377C" w:rsidP="00CC35A4">
      <w:pPr>
        <w:spacing w:before="240" w:after="240"/>
        <w:ind w:left="0"/>
        <w:rPr>
          <w:rFonts w:ascii="Arial" w:eastAsia="Arial" w:hAnsi="Arial" w:cs="Arial"/>
          <w:sz w:val="20"/>
          <w:szCs w:val="20"/>
        </w:rPr>
      </w:pPr>
      <w:r w:rsidRPr="00A3480D">
        <w:rPr>
          <w:rFonts w:ascii="Arial" w:eastAsia="Arial" w:hAnsi="Arial" w:cs="Arial"/>
          <w:sz w:val="20"/>
          <w:szCs w:val="20"/>
        </w:rPr>
        <w:t xml:space="preserve">Collective Encounters’ indicators for personal transformation (Appendix 2) are used to </w:t>
      </w:r>
      <w:proofErr w:type="spellStart"/>
      <w:r w:rsidRPr="00A3480D">
        <w:rPr>
          <w:rFonts w:ascii="Arial" w:eastAsia="Arial" w:hAnsi="Arial" w:cs="Arial"/>
          <w:sz w:val="20"/>
          <w:szCs w:val="20"/>
        </w:rPr>
        <w:t>analyse</w:t>
      </w:r>
      <w:proofErr w:type="spellEnd"/>
      <w:r w:rsidRPr="00A3480D">
        <w:rPr>
          <w:rFonts w:ascii="Arial" w:eastAsia="Arial" w:hAnsi="Arial" w:cs="Arial"/>
          <w:sz w:val="20"/>
          <w:szCs w:val="20"/>
        </w:rPr>
        <w:t xml:space="preserve"> the continuous feedback and detailed personal testimony and identify points of connection between these indicators in the responses provided by participants. Feedback during sessions (Y and H evaluation</w:t>
      </w:r>
      <w:r w:rsidRPr="00A3480D">
        <w:rPr>
          <w:rFonts w:ascii="Arial" w:eastAsia="Arial" w:hAnsi="Arial" w:cs="Arial"/>
          <w:sz w:val="20"/>
          <w:szCs w:val="20"/>
          <w:vertAlign w:val="superscript"/>
        </w:rPr>
        <w:footnoteReference w:id="35"/>
      </w:r>
      <w:r w:rsidRPr="00A3480D">
        <w:rPr>
          <w:rFonts w:ascii="Arial" w:eastAsia="Arial" w:hAnsi="Arial" w:cs="Arial"/>
          <w:sz w:val="20"/>
          <w:szCs w:val="20"/>
        </w:rPr>
        <w:t>) expressed a range of benefits including personal wellbeing, pleasure</w:t>
      </w:r>
      <w:r w:rsidR="0054042B">
        <w:rPr>
          <w:rFonts w:ascii="Arial" w:eastAsia="Arial" w:hAnsi="Arial" w:cs="Arial"/>
          <w:sz w:val="20"/>
          <w:szCs w:val="20"/>
        </w:rPr>
        <w:t xml:space="preserve"> </w:t>
      </w:r>
      <w:r w:rsidRPr="00A3480D">
        <w:rPr>
          <w:rFonts w:ascii="Arial" w:eastAsia="Arial" w:hAnsi="Arial" w:cs="Arial"/>
          <w:sz w:val="20"/>
          <w:szCs w:val="20"/>
        </w:rPr>
        <w:t>(‘fun’), respite (mental and physical), social connection, creative expression, skill and confidence development. Participant interviews</w:t>
      </w:r>
      <w:r w:rsidRPr="00A3480D">
        <w:rPr>
          <w:rFonts w:ascii="Arial" w:eastAsia="Arial" w:hAnsi="Arial" w:cs="Arial"/>
          <w:sz w:val="20"/>
          <w:szCs w:val="20"/>
          <w:vertAlign w:val="superscript"/>
        </w:rPr>
        <w:footnoteReference w:id="36"/>
      </w:r>
      <w:r w:rsidRPr="00A3480D">
        <w:rPr>
          <w:rFonts w:ascii="Arial" w:eastAsia="Arial" w:hAnsi="Arial" w:cs="Arial"/>
          <w:sz w:val="20"/>
          <w:szCs w:val="20"/>
        </w:rPr>
        <w:t xml:space="preserve"> expand upon these personal outcomes. </w:t>
      </w:r>
    </w:p>
    <w:p w14:paraId="00000107" w14:textId="77777777" w:rsidR="00091202" w:rsidRPr="00A3480D" w:rsidRDefault="007F377C" w:rsidP="00CC35A4">
      <w:pPr>
        <w:spacing w:before="240" w:after="240"/>
        <w:ind w:left="0"/>
        <w:rPr>
          <w:rFonts w:ascii="Arial" w:eastAsia="Arial" w:hAnsi="Arial" w:cs="Arial"/>
          <w:sz w:val="20"/>
          <w:szCs w:val="20"/>
        </w:rPr>
      </w:pPr>
      <w:r w:rsidRPr="00A3480D">
        <w:rPr>
          <w:rFonts w:ascii="Arial" w:eastAsia="Arial" w:hAnsi="Arial" w:cs="Arial"/>
          <w:b/>
          <w:color w:val="C0504D" w:themeColor="accent2"/>
          <w:sz w:val="20"/>
          <w:szCs w:val="20"/>
        </w:rPr>
        <w:t xml:space="preserve">Empowerment: </w:t>
      </w:r>
      <w:r w:rsidRPr="00A3480D">
        <w:rPr>
          <w:rFonts w:ascii="Arial" w:eastAsia="Arial" w:hAnsi="Arial" w:cs="Arial"/>
          <w:sz w:val="20"/>
          <w:szCs w:val="20"/>
        </w:rPr>
        <w:t xml:space="preserve">How has </w:t>
      </w:r>
      <w:proofErr w:type="spellStart"/>
      <w:r w:rsidRPr="00A3480D">
        <w:rPr>
          <w:rFonts w:ascii="Arial" w:eastAsia="Arial" w:hAnsi="Arial" w:cs="Arial"/>
          <w:sz w:val="20"/>
          <w:szCs w:val="20"/>
        </w:rPr>
        <w:t>TfSC</w:t>
      </w:r>
      <w:proofErr w:type="spellEnd"/>
      <w:r w:rsidRPr="00A3480D">
        <w:rPr>
          <w:rFonts w:ascii="Arial" w:eastAsia="Arial" w:hAnsi="Arial" w:cs="Arial"/>
          <w:sz w:val="20"/>
          <w:szCs w:val="20"/>
        </w:rPr>
        <w:t xml:space="preserve"> practice supported voices and opinions, agency and expectations?</w:t>
      </w:r>
    </w:p>
    <w:p w14:paraId="00000108" w14:textId="77777777" w:rsidR="00091202" w:rsidRPr="00A3480D" w:rsidRDefault="007F377C" w:rsidP="00CC35A4">
      <w:pPr>
        <w:spacing w:before="240" w:after="240"/>
        <w:ind w:left="720"/>
        <w:rPr>
          <w:rFonts w:ascii="Arial" w:eastAsia="Arial" w:hAnsi="Arial" w:cs="Arial"/>
          <w:sz w:val="20"/>
          <w:szCs w:val="20"/>
        </w:rPr>
      </w:pPr>
      <w:r w:rsidRPr="00A3480D">
        <w:rPr>
          <w:rFonts w:ascii="Arial" w:eastAsia="Arial" w:hAnsi="Arial" w:cs="Arial"/>
          <w:i/>
          <w:sz w:val="20"/>
          <w:szCs w:val="20"/>
        </w:rPr>
        <w:t>“...you can put forward your perspective without anybody thinking they're any better than you are. There's no kind of intimidation or anything within the group, everyone's opinion's quite valid”</w:t>
      </w:r>
      <w:r w:rsidRPr="00A3480D">
        <w:rPr>
          <w:rFonts w:ascii="Arial" w:eastAsia="Arial" w:hAnsi="Arial" w:cs="Arial"/>
          <w:sz w:val="20"/>
          <w:szCs w:val="20"/>
          <w:vertAlign w:val="superscript"/>
        </w:rPr>
        <w:footnoteReference w:id="37"/>
      </w:r>
    </w:p>
    <w:p w14:paraId="00000109" w14:textId="77777777" w:rsidR="00091202" w:rsidRPr="00A3480D" w:rsidRDefault="007F377C" w:rsidP="00CC35A4">
      <w:pPr>
        <w:spacing w:before="240" w:after="240"/>
        <w:ind w:left="0"/>
        <w:rPr>
          <w:rFonts w:ascii="Arial" w:eastAsia="Arial" w:hAnsi="Arial" w:cs="Arial"/>
          <w:i/>
          <w:sz w:val="20"/>
          <w:szCs w:val="20"/>
        </w:rPr>
      </w:pPr>
      <w:r w:rsidRPr="00A3480D">
        <w:rPr>
          <w:rFonts w:ascii="Arial" w:eastAsia="Arial" w:hAnsi="Arial" w:cs="Arial"/>
          <w:sz w:val="20"/>
          <w:szCs w:val="20"/>
        </w:rPr>
        <w:t>The creative workshops encourage playful self-expression and exploration, while exploring complex issues. The safety of this collective acceptance enabled participants to push beyond personal boundaries and ex</w:t>
      </w:r>
      <w:r w:rsidRPr="00A3480D">
        <w:rPr>
          <w:rFonts w:ascii="Arial" w:eastAsia="Arial" w:hAnsi="Arial" w:cs="Arial"/>
          <w:i/>
          <w:sz w:val="20"/>
          <w:szCs w:val="20"/>
        </w:rPr>
        <w:t>pectations:</w:t>
      </w:r>
    </w:p>
    <w:p w14:paraId="0000010A" w14:textId="5570E27C" w:rsidR="00091202" w:rsidRPr="00A3480D" w:rsidRDefault="007F377C" w:rsidP="00CC35A4">
      <w:pPr>
        <w:spacing w:before="240" w:after="240"/>
        <w:ind w:left="720"/>
        <w:rPr>
          <w:rFonts w:ascii="Arial" w:eastAsia="Arial" w:hAnsi="Arial" w:cs="Arial"/>
          <w:sz w:val="20"/>
          <w:szCs w:val="20"/>
        </w:rPr>
      </w:pPr>
      <w:r w:rsidRPr="00A3480D">
        <w:rPr>
          <w:rFonts w:ascii="Arial" w:eastAsia="Arial" w:hAnsi="Arial" w:cs="Arial"/>
          <w:i/>
          <w:sz w:val="20"/>
          <w:szCs w:val="20"/>
        </w:rPr>
        <w:t>“I have a way to go, I was scared to come, but I enjoyed it”</w:t>
      </w:r>
      <w:r w:rsidRPr="00A3480D">
        <w:rPr>
          <w:rFonts w:ascii="Arial" w:eastAsia="Arial" w:hAnsi="Arial" w:cs="Arial"/>
          <w:i/>
          <w:sz w:val="20"/>
          <w:szCs w:val="20"/>
          <w:vertAlign w:val="superscript"/>
        </w:rPr>
        <w:footnoteReference w:id="38"/>
      </w:r>
      <w:r w:rsidRPr="00A3480D">
        <w:rPr>
          <w:rFonts w:ascii="Arial" w:eastAsia="Arial" w:hAnsi="Arial" w:cs="Arial"/>
          <w:i/>
          <w:sz w:val="20"/>
          <w:szCs w:val="20"/>
        </w:rPr>
        <w:br/>
        <w:t xml:space="preserve">“Loved it, it took me outside of my comfort zone, it pushes me all the time” </w:t>
      </w:r>
      <w:r w:rsidRPr="00A3480D">
        <w:rPr>
          <w:rFonts w:ascii="Arial" w:eastAsia="Arial" w:hAnsi="Arial" w:cs="Arial"/>
          <w:i/>
          <w:sz w:val="20"/>
          <w:szCs w:val="20"/>
          <w:vertAlign w:val="superscript"/>
        </w:rPr>
        <w:footnoteReference w:id="39"/>
      </w:r>
      <w:r w:rsidR="0047298A">
        <w:rPr>
          <w:rFonts w:ascii="Arial" w:eastAsia="Arial" w:hAnsi="Arial" w:cs="Arial"/>
          <w:i/>
          <w:sz w:val="20"/>
          <w:szCs w:val="20"/>
        </w:rPr>
        <w:br/>
      </w:r>
      <w:r w:rsidRPr="00A3480D">
        <w:rPr>
          <w:rFonts w:ascii="Arial" w:eastAsia="Arial" w:hAnsi="Arial" w:cs="Arial"/>
          <w:i/>
          <w:sz w:val="20"/>
          <w:szCs w:val="20"/>
        </w:rPr>
        <w:br/>
        <w:t>“Everyday it's boosting confidence, learning types of things I thought it was far too late for. Last week brought out my inner child again, a new lease of life... I'd like to get out into the community, I'm looking forward to using Zoom and skills. All this is very useful, I'm in my 50s, my son's 17, I know what he's doing now, I'm not scared anymore.”</w:t>
      </w:r>
      <w:r w:rsidRPr="00A3480D">
        <w:rPr>
          <w:rFonts w:ascii="Arial" w:eastAsia="Arial" w:hAnsi="Arial" w:cs="Arial"/>
          <w:i/>
          <w:sz w:val="20"/>
          <w:szCs w:val="20"/>
          <w:vertAlign w:val="superscript"/>
        </w:rPr>
        <w:footnoteReference w:id="40"/>
      </w:r>
    </w:p>
    <w:p w14:paraId="0000010C" w14:textId="5450990F" w:rsidR="00091202" w:rsidRPr="00A3480D" w:rsidRDefault="007F377C" w:rsidP="00CC35A4">
      <w:pPr>
        <w:spacing w:before="240" w:after="240"/>
        <w:ind w:left="0"/>
        <w:rPr>
          <w:rFonts w:ascii="Arial" w:eastAsia="Arial" w:hAnsi="Arial" w:cs="Arial"/>
          <w:sz w:val="20"/>
          <w:szCs w:val="20"/>
        </w:rPr>
      </w:pPr>
      <w:r w:rsidRPr="00A3480D">
        <w:rPr>
          <w:rFonts w:ascii="Arial" w:eastAsia="Arial" w:hAnsi="Arial" w:cs="Arial"/>
          <w:b/>
          <w:color w:val="C0504D" w:themeColor="accent2"/>
          <w:sz w:val="20"/>
          <w:szCs w:val="20"/>
        </w:rPr>
        <w:t>Skills development:</w:t>
      </w:r>
      <w:r w:rsidRPr="00A3480D">
        <w:rPr>
          <w:rFonts w:ascii="Arial" w:eastAsia="Arial" w:hAnsi="Arial" w:cs="Arial"/>
          <w:color w:val="C0504D" w:themeColor="accent2"/>
          <w:sz w:val="20"/>
          <w:szCs w:val="20"/>
        </w:rPr>
        <w:t xml:space="preserve"> </w:t>
      </w:r>
      <w:r w:rsidRPr="00A3480D">
        <w:rPr>
          <w:rFonts w:ascii="Arial" w:eastAsia="Arial" w:hAnsi="Arial" w:cs="Arial"/>
          <w:sz w:val="20"/>
          <w:szCs w:val="20"/>
        </w:rPr>
        <w:t>How have the practices increased interpersonal, life, creative and technical skills?</w:t>
      </w:r>
      <w:r w:rsidR="00692C73">
        <w:rPr>
          <w:rFonts w:ascii="Arial" w:eastAsia="Arial" w:hAnsi="Arial" w:cs="Arial"/>
          <w:sz w:val="20"/>
          <w:szCs w:val="20"/>
        </w:rPr>
        <w:t xml:space="preserve"> </w:t>
      </w:r>
      <w:r w:rsidRPr="00A3480D">
        <w:rPr>
          <w:rFonts w:ascii="Arial" w:eastAsia="Arial" w:hAnsi="Arial" w:cs="Arial"/>
          <w:sz w:val="20"/>
          <w:szCs w:val="20"/>
        </w:rPr>
        <w:t>As well as the creative and expressive skills the move to online participation and the production of digital theatre outcomes has demanded additional technical skills. This presented hurdles at times:</w:t>
      </w:r>
    </w:p>
    <w:p w14:paraId="0000010D" w14:textId="7403EBC3" w:rsidR="00091202" w:rsidRPr="00A3480D" w:rsidRDefault="007F377C" w:rsidP="00CC35A4">
      <w:pPr>
        <w:spacing w:before="240" w:after="240"/>
        <w:ind w:left="720"/>
        <w:rPr>
          <w:rFonts w:ascii="Arial" w:eastAsia="Arial" w:hAnsi="Arial" w:cs="Arial"/>
          <w:sz w:val="20"/>
          <w:szCs w:val="20"/>
        </w:rPr>
      </w:pPr>
      <w:proofErr w:type="gramStart"/>
      <w:r w:rsidRPr="00A3480D">
        <w:rPr>
          <w:rFonts w:ascii="Arial" w:eastAsia="Arial" w:hAnsi="Arial" w:cs="Arial"/>
          <w:i/>
          <w:sz w:val="20"/>
          <w:szCs w:val="20"/>
        </w:rPr>
        <w:t>“..</w:t>
      </w:r>
      <w:proofErr w:type="gramEnd"/>
      <w:r w:rsidRPr="00A3480D">
        <w:rPr>
          <w:rFonts w:ascii="Arial" w:eastAsia="Arial" w:hAnsi="Arial" w:cs="Arial"/>
          <w:i/>
          <w:sz w:val="20"/>
          <w:szCs w:val="20"/>
        </w:rPr>
        <w:t>enjoyed the creativity, I didn’t feel totally with it today, I liked the creatures, but I got a bit lost in the technical stuff</w:t>
      </w:r>
      <w:r w:rsidR="00106085" w:rsidRPr="00A3480D">
        <w:rPr>
          <w:rFonts w:ascii="Arial" w:eastAsia="Arial" w:hAnsi="Arial" w:cs="Arial"/>
          <w:i/>
          <w:sz w:val="20"/>
          <w:szCs w:val="20"/>
        </w:rPr>
        <w:t>.</w:t>
      </w:r>
      <w:r w:rsidRPr="00A3480D">
        <w:rPr>
          <w:rFonts w:ascii="Arial" w:eastAsia="Arial" w:hAnsi="Arial" w:cs="Arial"/>
          <w:i/>
          <w:sz w:val="20"/>
          <w:szCs w:val="20"/>
        </w:rPr>
        <w:t>”</w:t>
      </w:r>
      <w:r w:rsidRPr="00A3480D">
        <w:rPr>
          <w:rFonts w:ascii="Arial" w:eastAsia="Arial" w:hAnsi="Arial" w:cs="Arial"/>
          <w:i/>
          <w:sz w:val="20"/>
          <w:szCs w:val="20"/>
          <w:vertAlign w:val="superscript"/>
        </w:rPr>
        <w:footnoteReference w:id="41"/>
      </w:r>
    </w:p>
    <w:p w14:paraId="0000010E" w14:textId="2BF8CC29" w:rsidR="00091202" w:rsidRPr="00A3480D" w:rsidRDefault="007F377C" w:rsidP="00CC35A4">
      <w:pPr>
        <w:spacing w:before="240" w:after="240"/>
        <w:ind w:left="0"/>
        <w:rPr>
          <w:rFonts w:ascii="Arial" w:eastAsia="Arial" w:hAnsi="Arial" w:cs="Arial"/>
          <w:i/>
          <w:sz w:val="20"/>
          <w:szCs w:val="20"/>
        </w:rPr>
      </w:pPr>
      <w:r w:rsidRPr="00A3480D">
        <w:rPr>
          <w:rFonts w:ascii="Arial" w:eastAsia="Arial" w:hAnsi="Arial" w:cs="Arial"/>
          <w:sz w:val="20"/>
          <w:szCs w:val="20"/>
        </w:rPr>
        <w:lastRenderedPageBreak/>
        <w:t>Feedback accompanying the low 5:10 numerical rating (2 of 261 responses) in April related to ‘getting used to it’ (17.04.2</w:t>
      </w:r>
      <w:r w:rsidR="00200BFB">
        <w:rPr>
          <w:rFonts w:ascii="Arial" w:eastAsia="Arial" w:hAnsi="Arial" w:cs="Arial"/>
          <w:sz w:val="20"/>
          <w:szCs w:val="20"/>
        </w:rPr>
        <w:t>02</w:t>
      </w:r>
      <w:r w:rsidRPr="00A3480D">
        <w:rPr>
          <w:rFonts w:ascii="Arial" w:eastAsia="Arial" w:hAnsi="Arial" w:cs="Arial"/>
          <w:sz w:val="20"/>
          <w:szCs w:val="20"/>
        </w:rPr>
        <w:t>0) and being ‘a bit tricky’ (22.04.</w:t>
      </w:r>
      <w:r w:rsidR="00200BFB">
        <w:rPr>
          <w:rFonts w:ascii="Arial" w:eastAsia="Arial" w:hAnsi="Arial" w:cs="Arial"/>
          <w:sz w:val="20"/>
          <w:szCs w:val="20"/>
        </w:rPr>
        <w:t>20</w:t>
      </w:r>
      <w:r w:rsidRPr="00A3480D">
        <w:rPr>
          <w:rFonts w:ascii="Arial" w:eastAsia="Arial" w:hAnsi="Arial" w:cs="Arial"/>
          <w:sz w:val="20"/>
          <w:szCs w:val="20"/>
        </w:rPr>
        <w:t>20) in the early days of Zoom delivery. Online participation has varied, but for those that did choose t</w:t>
      </w:r>
      <w:r w:rsidR="0047298A">
        <w:rPr>
          <w:rFonts w:ascii="Arial" w:eastAsia="Arial" w:hAnsi="Arial" w:cs="Arial"/>
          <w:sz w:val="20"/>
          <w:szCs w:val="20"/>
        </w:rPr>
        <w:t>o join the online sessions (</w:t>
      </w:r>
      <w:r w:rsidRPr="00A3480D">
        <w:rPr>
          <w:rFonts w:ascii="Arial" w:eastAsia="Arial" w:hAnsi="Arial" w:cs="Arial"/>
          <w:sz w:val="20"/>
          <w:szCs w:val="20"/>
        </w:rPr>
        <w:t>offered training and support, tablets etc. to do so), this became a significant personal outcome.</w:t>
      </w:r>
    </w:p>
    <w:p w14:paraId="0000010F" w14:textId="371EDC27" w:rsidR="00091202" w:rsidRPr="00A3480D" w:rsidRDefault="007F377C" w:rsidP="00CC35A4">
      <w:pPr>
        <w:spacing w:before="240" w:after="240"/>
        <w:ind w:left="720"/>
        <w:rPr>
          <w:rFonts w:ascii="Arial" w:eastAsia="Arial" w:hAnsi="Arial" w:cs="Arial"/>
          <w:sz w:val="20"/>
          <w:szCs w:val="20"/>
        </w:rPr>
      </w:pPr>
      <w:r w:rsidRPr="00A3480D">
        <w:rPr>
          <w:rFonts w:ascii="Arial" w:eastAsia="Arial" w:hAnsi="Arial" w:cs="Arial"/>
          <w:i/>
          <w:sz w:val="20"/>
          <w:szCs w:val="20"/>
        </w:rPr>
        <w:t xml:space="preserve">“I don't like phones, I don't like videos, I've gotten comfortable with it over time but the Zoom thing at first was really quite intimidating, being able to see myself on the screen but because of the way Abi is, she makes it playful, she makes it fun, she's made me feel comfortable in a space where I would normally feel uncomfortable so that it's actually done me the world of good coming on here and overcoming those challenges. But if the lockdown hadn't </w:t>
      </w:r>
      <w:r w:rsidR="00106085" w:rsidRPr="00A3480D">
        <w:rPr>
          <w:rFonts w:ascii="Arial" w:eastAsia="Arial" w:hAnsi="Arial" w:cs="Arial"/>
          <w:i/>
          <w:sz w:val="20"/>
          <w:szCs w:val="20"/>
        </w:rPr>
        <w:t>happened,</w:t>
      </w:r>
      <w:r w:rsidRPr="00A3480D">
        <w:rPr>
          <w:rFonts w:ascii="Arial" w:eastAsia="Arial" w:hAnsi="Arial" w:cs="Arial"/>
          <w:i/>
          <w:sz w:val="20"/>
          <w:szCs w:val="20"/>
        </w:rPr>
        <w:t xml:space="preserve"> I probably wouldn't have done anything like this.” </w:t>
      </w:r>
      <w:r w:rsidRPr="00A3480D">
        <w:rPr>
          <w:rFonts w:ascii="Arial" w:eastAsia="Arial" w:hAnsi="Arial" w:cs="Arial"/>
          <w:i/>
          <w:sz w:val="20"/>
          <w:szCs w:val="20"/>
          <w:vertAlign w:val="superscript"/>
        </w:rPr>
        <w:footnoteReference w:id="42"/>
      </w:r>
    </w:p>
    <w:p w14:paraId="00000110" w14:textId="77777777" w:rsidR="00091202" w:rsidRPr="00A3480D" w:rsidRDefault="007F377C" w:rsidP="00CC35A4">
      <w:pPr>
        <w:spacing w:before="240" w:after="240"/>
        <w:ind w:left="0"/>
        <w:rPr>
          <w:rFonts w:ascii="Arial" w:eastAsia="Arial" w:hAnsi="Arial" w:cs="Arial"/>
          <w:sz w:val="20"/>
          <w:szCs w:val="20"/>
        </w:rPr>
      </w:pPr>
      <w:r w:rsidRPr="00A3480D">
        <w:rPr>
          <w:rFonts w:ascii="Arial" w:eastAsia="Arial" w:hAnsi="Arial" w:cs="Arial"/>
          <w:sz w:val="20"/>
          <w:szCs w:val="20"/>
        </w:rPr>
        <w:t>An exploration of new and unfamiliar practices helped to develop familiarity gradually:</w:t>
      </w:r>
    </w:p>
    <w:p w14:paraId="00000111" w14:textId="6BA96D11" w:rsidR="00091202" w:rsidRPr="00A3480D" w:rsidRDefault="007F377C" w:rsidP="00CC35A4">
      <w:pPr>
        <w:spacing w:before="240" w:after="240"/>
        <w:ind w:left="720"/>
        <w:rPr>
          <w:rFonts w:ascii="Arial" w:eastAsia="Arial" w:hAnsi="Arial" w:cs="Arial"/>
          <w:sz w:val="20"/>
          <w:szCs w:val="20"/>
        </w:rPr>
      </w:pPr>
      <w:r w:rsidRPr="00A3480D">
        <w:rPr>
          <w:rFonts w:ascii="Arial" w:eastAsia="Arial" w:hAnsi="Arial" w:cs="Arial"/>
          <w:i/>
          <w:sz w:val="20"/>
          <w:szCs w:val="20"/>
        </w:rPr>
        <w:t>“</w:t>
      </w:r>
      <w:r w:rsidR="00106085" w:rsidRPr="00A3480D">
        <w:rPr>
          <w:rFonts w:ascii="Arial" w:eastAsia="Arial" w:hAnsi="Arial" w:cs="Arial"/>
          <w:i/>
          <w:sz w:val="20"/>
          <w:szCs w:val="20"/>
        </w:rPr>
        <w:t>It</w:t>
      </w:r>
      <w:r w:rsidRPr="00A3480D">
        <w:rPr>
          <w:rFonts w:ascii="Arial" w:eastAsia="Arial" w:hAnsi="Arial" w:cs="Arial"/>
          <w:i/>
          <w:sz w:val="20"/>
          <w:szCs w:val="20"/>
        </w:rPr>
        <w:t xml:space="preserve"> was my first time – I’ve not done anything on Zoom before and everything came together</w:t>
      </w:r>
      <w:r w:rsidR="00106085" w:rsidRPr="00A3480D">
        <w:rPr>
          <w:rFonts w:ascii="Arial" w:eastAsia="Arial" w:hAnsi="Arial" w:cs="Arial"/>
          <w:i/>
          <w:sz w:val="20"/>
          <w:szCs w:val="20"/>
        </w:rPr>
        <w:t>.</w:t>
      </w:r>
      <w:r w:rsidRPr="00A3480D">
        <w:rPr>
          <w:rFonts w:ascii="Arial" w:eastAsia="Arial" w:hAnsi="Arial" w:cs="Arial"/>
          <w:i/>
          <w:sz w:val="20"/>
          <w:szCs w:val="20"/>
        </w:rPr>
        <w:t>”</w:t>
      </w:r>
      <w:r w:rsidRPr="00A3480D">
        <w:rPr>
          <w:rFonts w:ascii="Arial" w:eastAsia="Arial" w:hAnsi="Arial" w:cs="Arial"/>
          <w:i/>
          <w:sz w:val="20"/>
          <w:szCs w:val="20"/>
          <w:vertAlign w:val="superscript"/>
        </w:rPr>
        <w:footnoteReference w:id="43"/>
      </w:r>
      <w:r w:rsidRPr="00A3480D">
        <w:rPr>
          <w:rFonts w:ascii="Arial" w:eastAsia="Arial" w:hAnsi="Arial" w:cs="Arial"/>
          <w:i/>
          <w:sz w:val="20"/>
          <w:szCs w:val="20"/>
        </w:rPr>
        <w:t xml:space="preserve"> </w:t>
      </w:r>
      <w:r w:rsidRPr="00A3480D">
        <w:rPr>
          <w:rFonts w:ascii="Arial" w:eastAsia="Arial" w:hAnsi="Arial" w:cs="Arial"/>
          <w:sz w:val="20"/>
          <w:szCs w:val="20"/>
        </w:rPr>
        <w:br/>
      </w:r>
      <w:r w:rsidRPr="00A3480D">
        <w:rPr>
          <w:rFonts w:ascii="Arial" w:eastAsia="Arial" w:hAnsi="Arial" w:cs="Arial"/>
          <w:i/>
          <w:sz w:val="20"/>
          <w:szCs w:val="20"/>
        </w:rPr>
        <w:t>“Really enjoyed it and I feel a lot more confident with the tech stuff. It was fun and easy</w:t>
      </w:r>
      <w:r w:rsidR="00106085" w:rsidRPr="00A3480D">
        <w:rPr>
          <w:rFonts w:ascii="Arial" w:eastAsia="Arial" w:hAnsi="Arial" w:cs="Arial"/>
          <w:i/>
          <w:sz w:val="20"/>
          <w:szCs w:val="20"/>
        </w:rPr>
        <w:t>.</w:t>
      </w:r>
      <w:r w:rsidRPr="00A3480D">
        <w:rPr>
          <w:rFonts w:ascii="Arial" w:eastAsia="Arial" w:hAnsi="Arial" w:cs="Arial"/>
          <w:i/>
          <w:sz w:val="20"/>
          <w:szCs w:val="20"/>
        </w:rPr>
        <w:t>”</w:t>
      </w:r>
      <w:r w:rsidRPr="00A3480D">
        <w:rPr>
          <w:rFonts w:ascii="Arial" w:eastAsia="Arial" w:hAnsi="Arial" w:cs="Arial"/>
          <w:sz w:val="20"/>
          <w:szCs w:val="20"/>
        </w:rPr>
        <w:t xml:space="preserve"> </w:t>
      </w:r>
      <w:r w:rsidRPr="00A3480D">
        <w:rPr>
          <w:rFonts w:ascii="Arial" w:eastAsia="Arial" w:hAnsi="Arial" w:cs="Arial"/>
          <w:sz w:val="20"/>
          <w:szCs w:val="20"/>
          <w:vertAlign w:val="superscript"/>
        </w:rPr>
        <w:footnoteReference w:id="44"/>
      </w:r>
    </w:p>
    <w:p w14:paraId="00000112" w14:textId="77777777" w:rsidR="00091202" w:rsidRPr="00A3480D" w:rsidRDefault="007F377C" w:rsidP="00CC35A4">
      <w:pPr>
        <w:spacing w:before="240" w:after="240"/>
        <w:ind w:left="0"/>
        <w:rPr>
          <w:rFonts w:ascii="Arial" w:eastAsia="Arial" w:hAnsi="Arial" w:cs="Arial"/>
          <w:sz w:val="20"/>
          <w:szCs w:val="20"/>
        </w:rPr>
      </w:pPr>
      <w:r w:rsidRPr="00A3480D">
        <w:rPr>
          <w:rFonts w:ascii="Arial" w:eastAsia="Arial" w:hAnsi="Arial" w:cs="Arial"/>
          <w:sz w:val="20"/>
          <w:szCs w:val="20"/>
        </w:rPr>
        <w:t xml:space="preserve">The blend of creative expression and technical challenge, play and progress </w:t>
      </w:r>
      <w:proofErr w:type="gramStart"/>
      <w:r w:rsidRPr="00A3480D">
        <w:rPr>
          <w:rFonts w:ascii="Arial" w:eastAsia="Arial" w:hAnsi="Arial" w:cs="Arial"/>
          <w:sz w:val="20"/>
          <w:szCs w:val="20"/>
        </w:rPr>
        <w:t>was</w:t>
      </w:r>
      <w:proofErr w:type="gramEnd"/>
      <w:r w:rsidRPr="00A3480D">
        <w:rPr>
          <w:rFonts w:ascii="Arial" w:eastAsia="Arial" w:hAnsi="Arial" w:cs="Arial"/>
          <w:sz w:val="20"/>
          <w:szCs w:val="20"/>
        </w:rPr>
        <w:t xml:space="preserve"> highlighted frequently:</w:t>
      </w:r>
    </w:p>
    <w:p w14:paraId="00000113" w14:textId="13F60B05" w:rsidR="00091202" w:rsidRPr="00A3480D" w:rsidRDefault="007F377C" w:rsidP="00CC35A4">
      <w:pPr>
        <w:spacing w:before="240" w:after="240"/>
        <w:ind w:left="720"/>
        <w:rPr>
          <w:rFonts w:ascii="Arial" w:eastAsia="Arial" w:hAnsi="Arial" w:cs="Arial"/>
          <w:i/>
          <w:sz w:val="20"/>
          <w:szCs w:val="20"/>
        </w:rPr>
      </w:pPr>
      <w:r w:rsidRPr="00A3480D">
        <w:rPr>
          <w:rFonts w:ascii="Arial" w:eastAsia="Arial" w:hAnsi="Arial" w:cs="Arial"/>
          <w:i/>
          <w:sz w:val="20"/>
          <w:szCs w:val="20"/>
        </w:rPr>
        <w:t>“Even though I found it difficult – I kept going with it</w:t>
      </w:r>
      <w:r w:rsidR="00A84741" w:rsidRPr="00A3480D">
        <w:rPr>
          <w:rFonts w:ascii="Arial" w:eastAsia="Arial" w:hAnsi="Arial" w:cs="Arial"/>
          <w:i/>
          <w:sz w:val="20"/>
          <w:szCs w:val="20"/>
        </w:rPr>
        <w:t>.</w:t>
      </w:r>
      <w:r w:rsidRPr="00A3480D">
        <w:rPr>
          <w:rFonts w:ascii="Arial" w:eastAsia="Arial" w:hAnsi="Arial" w:cs="Arial"/>
          <w:i/>
          <w:sz w:val="20"/>
          <w:szCs w:val="20"/>
        </w:rPr>
        <w:t xml:space="preserve">” </w:t>
      </w:r>
      <w:r w:rsidRPr="00A3480D">
        <w:rPr>
          <w:rFonts w:ascii="Arial" w:eastAsia="Arial" w:hAnsi="Arial" w:cs="Arial"/>
          <w:sz w:val="20"/>
          <w:szCs w:val="20"/>
          <w:vertAlign w:val="superscript"/>
        </w:rPr>
        <w:footnoteReference w:id="45"/>
      </w:r>
      <w:r w:rsidRPr="00A3480D">
        <w:rPr>
          <w:rFonts w:ascii="Arial" w:eastAsia="Arial" w:hAnsi="Arial" w:cs="Arial"/>
          <w:i/>
          <w:sz w:val="20"/>
          <w:szCs w:val="20"/>
        </w:rPr>
        <w:br/>
        <w:t>“I find the more I do the more it wakes up my brain</w:t>
      </w:r>
      <w:r w:rsidR="00A84741" w:rsidRPr="00A3480D">
        <w:rPr>
          <w:rFonts w:ascii="Arial" w:eastAsia="Arial" w:hAnsi="Arial" w:cs="Arial"/>
          <w:i/>
          <w:sz w:val="20"/>
          <w:szCs w:val="20"/>
        </w:rPr>
        <w:t>.</w:t>
      </w:r>
      <w:r w:rsidRPr="00A3480D">
        <w:rPr>
          <w:rFonts w:ascii="Arial" w:eastAsia="Arial" w:hAnsi="Arial" w:cs="Arial"/>
          <w:i/>
          <w:sz w:val="20"/>
          <w:szCs w:val="20"/>
        </w:rPr>
        <w:t>”</w:t>
      </w:r>
      <w:r w:rsidRPr="00A3480D">
        <w:rPr>
          <w:rFonts w:ascii="Arial" w:eastAsia="Arial" w:hAnsi="Arial" w:cs="Arial"/>
          <w:i/>
          <w:sz w:val="20"/>
          <w:szCs w:val="20"/>
          <w:vertAlign w:val="superscript"/>
        </w:rPr>
        <w:footnoteReference w:id="46"/>
      </w:r>
      <w:r w:rsidRPr="00A3480D">
        <w:rPr>
          <w:rFonts w:ascii="Arial" w:eastAsia="Arial" w:hAnsi="Arial" w:cs="Arial"/>
          <w:sz w:val="20"/>
          <w:szCs w:val="20"/>
        </w:rPr>
        <w:br/>
      </w:r>
      <w:r w:rsidRPr="00A3480D">
        <w:rPr>
          <w:rFonts w:ascii="Arial" w:eastAsia="Arial" w:hAnsi="Arial" w:cs="Arial"/>
          <w:i/>
          <w:sz w:val="20"/>
          <w:szCs w:val="20"/>
        </w:rPr>
        <w:t>“Really challenging, but I did well with my acting</w:t>
      </w:r>
      <w:r w:rsidR="00A84741" w:rsidRPr="00A3480D">
        <w:rPr>
          <w:rFonts w:ascii="Arial" w:eastAsia="Arial" w:hAnsi="Arial" w:cs="Arial"/>
          <w:i/>
          <w:sz w:val="20"/>
          <w:szCs w:val="20"/>
        </w:rPr>
        <w:t>.</w:t>
      </w:r>
      <w:r w:rsidRPr="00A3480D">
        <w:rPr>
          <w:rFonts w:ascii="Arial" w:eastAsia="Arial" w:hAnsi="Arial" w:cs="Arial"/>
          <w:i/>
          <w:sz w:val="20"/>
          <w:szCs w:val="20"/>
        </w:rPr>
        <w:t>”</w:t>
      </w:r>
      <w:r w:rsidRPr="00A3480D">
        <w:rPr>
          <w:rFonts w:ascii="Arial" w:eastAsia="Arial" w:hAnsi="Arial" w:cs="Arial"/>
          <w:sz w:val="20"/>
          <w:szCs w:val="20"/>
          <w:vertAlign w:val="superscript"/>
        </w:rPr>
        <w:footnoteReference w:id="47"/>
      </w:r>
      <w:r w:rsidRPr="00A3480D">
        <w:rPr>
          <w:rFonts w:ascii="Arial" w:eastAsia="Arial" w:hAnsi="Arial" w:cs="Arial"/>
          <w:sz w:val="20"/>
          <w:szCs w:val="20"/>
        </w:rPr>
        <w:br/>
      </w:r>
      <w:r w:rsidRPr="00A3480D">
        <w:rPr>
          <w:rFonts w:ascii="Arial" w:eastAsia="Arial" w:hAnsi="Arial" w:cs="Arial"/>
          <w:i/>
          <w:sz w:val="20"/>
          <w:szCs w:val="20"/>
        </w:rPr>
        <w:t>“I really enjoyed fiddling about with the animation, but I might struggle with some of it, damn but I am up for giving it a go</w:t>
      </w:r>
      <w:r w:rsidR="00A84741" w:rsidRPr="00A3480D">
        <w:rPr>
          <w:rFonts w:ascii="Arial" w:eastAsia="Arial" w:hAnsi="Arial" w:cs="Arial"/>
          <w:i/>
          <w:sz w:val="20"/>
          <w:szCs w:val="20"/>
        </w:rPr>
        <w:t>.</w:t>
      </w:r>
      <w:r w:rsidRPr="00A3480D">
        <w:rPr>
          <w:rFonts w:ascii="Arial" w:eastAsia="Arial" w:hAnsi="Arial" w:cs="Arial"/>
          <w:i/>
          <w:sz w:val="20"/>
          <w:szCs w:val="20"/>
        </w:rPr>
        <w:t>”</w:t>
      </w:r>
      <w:r w:rsidRPr="00A3480D">
        <w:rPr>
          <w:rFonts w:ascii="Arial" w:eastAsia="Arial" w:hAnsi="Arial" w:cs="Arial"/>
          <w:sz w:val="20"/>
          <w:szCs w:val="20"/>
          <w:vertAlign w:val="superscript"/>
        </w:rPr>
        <w:footnoteReference w:id="48"/>
      </w:r>
    </w:p>
    <w:p w14:paraId="00000114" w14:textId="54C3C5E8" w:rsidR="00091202" w:rsidRPr="00A3480D" w:rsidRDefault="007F377C" w:rsidP="00CC35A4">
      <w:pPr>
        <w:pBdr>
          <w:top w:val="nil"/>
          <w:left w:val="nil"/>
          <w:bottom w:val="nil"/>
          <w:right w:val="nil"/>
          <w:between w:val="nil"/>
        </w:pBdr>
        <w:spacing w:before="240" w:after="240"/>
        <w:ind w:left="0"/>
        <w:rPr>
          <w:rFonts w:ascii="Arial" w:eastAsia="Arial" w:hAnsi="Arial" w:cs="Arial"/>
          <w:sz w:val="20"/>
          <w:szCs w:val="20"/>
        </w:rPr>
      </w:pPr>
      <w:r w:rsidRPr="00A3480D">
        <w:rPr>
          <w:rFonts w:ascii="Arial" w:eastAsia="Arial" w:hAnsi="Arial" w:cs="Arial"/>
          <w:b/>
          <w:color w:val="C0504D" w:themeColor="accent2"/>
          <w:sz w:val="20"/>
          <w:szCs w:val="20"/>
        </w:rPr>
        <w:t>Confidence and wellbeing</w:t>
      </w:r>
      <w:r w:rsidRPr="00A3480D">
        <w:rPr>
          <w:rFonts w:ascii="Arial" w:eastAsia="Arial" w:hAnsi="Arial" w:cs="Arial"/>
          <w:color w:val="C0504D" w:themeColor="accent2"/>
          <w:sz w:val="20"/>
          <w:szCs w:val="20"/>
        </w:rPr>
        <w:t xml:space="preserve">: </w:t>
      </w:r>
      <w:r w:rsidRPr="00A3480D">
        <w:rPr>
          <w:rFonts w:ascii="Arial" w:eastAsia="Arial" w:hAnsi="Arial" w:cs="Arial"/>
          <w:sz w:val="20"/>
          <w:szCs w:val="20"/>
        </w:rPr>
        <w:t xml:space="preserve">How </w:t>
      </w:r>
      <w:proofErr w:type="gramStart"/>
      <w:r w:rsidRPr="00A3480D">
        <w:rPr>
          <w:rFonts w:ascii="Arial" w:eastAsia="Arial" w:hAnsi="Arial" w:cs="Arial"/>
          <w:sz w:val="20"/>
          <w:szCs w:val="20"/>
        </w:rPr>
        <w:t>has</w:t>
      </w:r>
      <w:proofErr w:type="gramEnd"/>
      <w:r w:rsidRPr="00A3480D">
        <w:rPr>
          <w:rFonts w:ascii="Arial" w:eastAsia="Arial" w:hAnsi="Arial" w:cs="Arial"/>
          <w:sz w:val="20"/>
          <w:szCs w:val="20"/>
        </w:rPr>
        <w:t xml:space="preserve"> the project supported self-esteem, optimism and physical and/or mental wellbeing?</w:t>
      </w:r>
      <w:r w:rsidR="00074B77">
        <w:rPr>
          <w:rFonts w:ascii="Arial" w:eastAsia="Arial" w:hAnsi="Arial" w:cs="Arial"/>
          <w:sz w:val="20"/>
          <w:szCs w:val="20"/>
        </w:rPr>
        <w:t xml:space="preserve"> </w:t>
      </w:r>
      <w:r w:rsidRPr="00A3480D">
        <w:rPr>
          <w:rFonts w:ascii="Arial" w:eastAsia="Arial" w:hAnsi="Arial" w:cs="Arial"/>
          <w:sz w:val="20"/>
          <w:szCs w:val="20"/>
        </w:rPr>
        <w:t>Participant testimony emphasises the challenge of gauging progressive improvements (relative to a baseline), given the influence of external uncertainty:</w:t>
      </w:r>
    </w:p>
    <w:p w14:paraId="00000115" w14:textId="3223A83A" w:rsidR="00091202" w:rsidRPr="00A3480D" w:rsidRDefault="007F377C" w:rsidP="00CC35A4">
      <w:pPr>
        <w:pBdr>
          <w:top w:val="nil"/>
          <w:left w:val="nil"/>
          <w:bottom w:val="nil"/>
          <w:right w:val="nil"/>
          <w:between w:val="nil"/>
        </w:pBdr>
        <w:spacing w:before="240" w:after="240"/>
        <w:ind w:left="720"/>
        <w:rPr>
          <w:rFonts w:ascii="Arial" w:eastAsia="Arial" w:hAnsi="Arial" w:cs="Arial"/>
          <w:i/>
          <w:sz w:val="20"/>
          <w:szCs w:val="20"/>
        </w:rPr>
      </w:pPr>
      <w:r w:rsidRPr="00A3480D">
        <w:rPr>
          <w:rFonts w:ascii="Arial" w:eastAsia="Arial" w:hAnsi="Arial" w:cs="Arial"/>
          <w:i/>
          <w:sz w:val="20"/>
          <w:szCs w:val="20"/>
          <w:highlight w:val="white"/>
        </w:rPr>
        <w:t xml:space="preserve">“It’s all change coming back out again, so it's continually changing. It is </w:t>
      </w:r>
      <w:r w:rsidR="00A84741" w:rsidRPr="00A3480D">
        <w:rPr>
          <w:rFonts w:ascii="Arial" w:eastAsia="Arial" w:hAnsi="Arial" w:cs="Arial"/>
          <w:i/>
          <w:sz w:val="20"/>
          <w:szCs w:val="20"/>
          <w:highlight w:val="white"/>
        </w:rPr>
        <w:t>a bit</w:t>
      </w:r>
      <w:r w:rsidRPr="00A3480D">
        <w:rPr>
          <w:rFonts w:ascii="Arial" w:eastAsia="Arial" w:hAnsi="Arial" w:cs="Arial"/>
          <w:i/>
          <w:sz w:val="20"/>
          <w:szCs w:val="20"/>
          <w:highlight w:val="white"/>
        </w:rPr>
        <w:t xml:space="preserve"> </w:t>
      </w:r>
      <w:proofErr w:type="gramStart"/>
      <w:r w:rsidR="00A84741" w:rsidRPr="00A3480D">
        <w:rPr>
          <w:rFonts w:ascii="Arial" w:eastAsia="Arial" w:hAnsi="Arial" w:cs="Arial"/>
          <w:i/>
          <w:sz w:val="20"/>
          <w:szCs w:val="20"/>
          <w:highlight w:val="white"/>
        </w:rPr>
        <w:t>disconcerting,</w:t>
      </w:r>
      <w:proofErr w:type="gramEnd"/>
      <w:r w:rsidR="00A84741" w:rsidRPr="00A3480D">
        <w:rPr>
          <w:rFonts w:ascii="Arial" w:eastAsia="Arial" w:hAnsi="Arial" w:cs="Arial"/>
          <w:i/>
          <w:sz w:val="20"/>
          <w:szCs w:val="20"/>
          <w:highlight w:val="white"/>
        </w:rPr>
        <w:t xml:space="preserve"> I</w:t>
      </w:r>
      <w:r w:rsidRPr="00A3480D">
        <w:rPr>
          <w:rFonts w:ascii="Arial" w:eastAsia="Arial" w:hAnsi="Arial" w:cs="Arial"/>
          <w:i/>
          <w:sz w:val="20"/>
          <w:szCs w:val="20"/>
          <w:highlight w:val="white"/>
        </w:rPr>
        <w:t xml:space="preserve"> think we've been there before though so it'll be ok.”</w:t>
      </w:r>
      <w:r w:rsidRPr="00A3480D">
        <w:rPr>
          <w:rFonts w:ascii="Arial" w:eastAsia="Arial" w:hAnsi="Arial" w:cs="Arial"/>
          <w:i/>
          <w:sz w:val="20"/>
          <w:szCs w:val="20"/>
          <w:highlight w:val="white"/>
          <w:vertAlign w:val="superscript"/>
        </w:rPr>
        <w:footnoteReference w:id="49"/>
      </w:r>
    </w:p>
    <w:p w14:paraId="00000116" w14:textId="5A0B7912" w:rsidR="00091202" w:rsidRPr="00A3480D" w:rsidRDefault="007F377C" w:rsidP="00CC35A4">
      <w:pPr>
        <w:pBdr>
          <w:top w:val="nil"/>
          <w:left w:val="nil"/>
          <w:bottom w:val="nil"/>
          <w:right w:val="nil"/>
          <w:between w:val="nil"/>
        </w:pBdr>
        <w:spacing w:before="240" w:after="240"/>
        <w:ind w:left="0"/>
        <w:rPr>
          <w:rFonts w:ascii="Arial" w:eastAsia="Arial" w:hAnsi="Arial" w:cs="Arial"/>
          <w:sz w:val="20"/>
          <w:szCs w:val="20"/>
        </w:rPr>
      </w:pPr>
      <w:r w:rsidRPr="00A3480D">
        <w:rPr>
          <w:rFonts w:ascii="Arial" w:eastAsia="Arial" w:hAnsi="Arial" w:cs="Arial"/>
          <w:sz w:val="20"/>
          <w:szCs w:val="20"/>
        </w:rPr>
        <w:t xml:space="preserve">However, continuous and retrospective feedback consistently reinforces </w:t>
      </w:r>
      <w:r w:rsidR="0047298A">
        <w:rPr>
          <w:rFonts w:ascii="Arial" w:eastAsia="Arial" w:hAnsi="Arial" w:cs="Arial"/>
          <w:sz w:val="20"/>
          <w:szCs w:val="20"/>
        </w:rPr>
        <w:t>that involvement in Above &amp; Beyond has helped</w:t>
      </w:r>
      <w:r w:rsidRPr="00A3480D">
        <w:rPr>
          <w:rFonts w:ascii="Arial" w:eastAsia="Arial" w:hAnsi="Arial" w:cs="Arial"/>
          <w:sz w:val="20"/>
          <w:szCs w:val="20"/>
        </w:rPr>
        <w:t xml:space="preserve"> participants to cope and even thrive under challenging circumstances. </w:t>
      </w:r>
    </w:p>
    <w:p w14:paraId="00000117" w14:textId="719984F5" w:rsidR="00091202" w:rsidRPr="00A3480D" w:rsidRDefault="007F377C" w:rsidP="00CC35A4">
      <w:pPr>
        <w:pBdr>
          <w:top w:val="nil"/>
          <w:left w:val="nil"/>
          <w:bottom w:val="nil"/>
          <w:right w:val="nil"/>
          <w:between w:val="nil"/>
        </w:pBdr>
        <w:spacing w:before="240" w:after="240"/>
        <w:ind w:left="720"/>
        <w:rPr>
          <w:rFonts w:ascii="Arial" w:eastAsia="Arial" w:hAnsi="Arial" w:cs="Arial"/>
          <w:sz w:val="20"/>
          <w:szCs w:val="20"/>
        </w:rPr>
      </w:pPr>
      <w:r w:rsidRPr="00A3480D">
        <w:rPr>
          <w:rFonts w:ascii="Arial" w:eastAsia="Arial" w:hAnsi="Arial" w:cs="Arial"/>
          <w:i/>
          <w:sz w:val="20"/>
          <w:szCs w:val="20"/>
        </w:rPr>
        <w:lastRenderedPageBreak/>
        <w:t>“I forgot how much I missed it , I feel like a kid</w:t>
      </w:r>
      <w:r w:rsidR="00A84741" w:rsidRPr="00A3480D">
        <w:rPr>
          <w:rFonts w:ascii="Arial" w:eastAsia="Arial" w:hAnsi="Arial" w:cs="Arial"/>
          <w:i/>
          <w:sz w:val="20"/>
          <w:szCs w:val="20"/>
        </w:rPr>
        <w:t>.</w:t>
      </w:r>
      <w:r w:rsidRPr="00A3480D">
        <w:rPr>
          <w:rFonts w:ascii="Arial" w:eastAsia="Arial" w:hAnsi="Arial" w:cs="Arial"/>
          <w:i/>
          <w:sz w:val="20"/>
          <w:szCs w:val="20"/>
        </w:rPr>
        <w:t>”</w:t>
      </w:r>
      <w:r w:rsidRPr="00A3480D">
        <w:rPr>
          <w:rFonts w:ascii="Arial" w:eastAsia="Arial" w:hAnsi="Arial" w:cs="Arial"/>
          <w:sz w:val="20"/>
          <w:szCs w:val="20"/>
          <w:vertAlign w:val="superscript"/>
        </w:rPr>
        <w:footnoteReference w:id="50"/>
      </w:r>
      <w:r w:rsidRPr="00A3480D">
        <w:rPr>
          <w:rFonts w:ascii="Arial" w:eastAsia="Arial" w:hAnsi="Arial" w:cs="Arial"/>
          <w:sz w:val="20"/>
          <w:szCs w:val="20"/>
        </w:rPr>
        <w:br/>
        <w:t>“</w:t>
      </w:r>
      <w:r w:rsidRPr="00A3480D">
        <w:rPr>
          <w:rFonts w:ascii="Arial" w:eastAsia="Arial" w:hAnsi="Arial" w:cs="Arial"/>
          <w:i/>
          <w:sz w:val="20"/>
          <w:szCs w:val="20"/>
        </w:rPr>
        <w:t>Yeah, I'd give it a 10 it really brought me out of myself today and made me feel good</w:t>
      </w:r>
      <w:r w:rsidR="00A84741" w:rsidRPr="00A3480D">
        <w:rPr>
          <w:rFonts w:ascii="Arial" w:eastAsia="Arial" w:hAnsi="Arial" w:cs="Arial"/>
          <w:i/>
          <w:sz w:val="20"/>
          <w:szCs w:val="20"/>
        </w:rPr>
        <w:t>.</w:t>
      </w:r>
      <w:r w:rsidRPr="00A3480D">
        <w:rPr>
          <w:rFonts w:ascii="Arial" w:eastAsia="Arial" w:hAnsi="Arial" w:cs="Arial"/>
          <w:sz w:val="20"/>
          <w:szCs w:val="20"/>
        </w:rPr>
        <w:t>”</w:t>
      </w:r>
      <w:r w:rsidRPr="00A3480D">
        <w:rPr>
          <w:rFonts w:ascii="Arial" w:eastAsia="Arial" w:hAnsi="Arial" w:cs="Arial"/>
          <w:sz w:val="20"/>
          <w:szCs w:val="20"/>
          <w:vertAlign w:val="superscript"/>
        </w:rPr>
        <w:footnoteReference w:id="51"/>
      </w:r>
      <w:r w:rsidRPr="00A3480D">
        <w:rPr>
          <w:rFonts w:ascii="Arial" w:eastAsia="Arial" w:hAnsi="Arial" w:cs="Arial"/>
          <w:sz w:val="20"/>
          <w:szCs w:val="20"/>
        </w:rPr>
        <w:br/>
      </w:r>
      <w:r w:rsidRPr="00A3480D">
        <w:rPr>
          <w:rFonts w:ascii="Arial" w:eastAsia="Arial" w:hAnsi="Arial" w:cs="Arial"/>
          <w:i/>
          <w:sz w:val="20"/>
          <w:szCs w:val="20"/>
        </w:rPr>
        <w:t>“Much better – brought my spirits back up</w:t>
      </w:r>
      <w:r w:rsidR="00A84741" w:rsidRPr="00A3480D">
        <w:rPr>
          <w:rFonts w:ascii="Arial" w:eastAsia="Arial" w:hAnsi="Arial" w:cs="Arial"/>
          <w:i/>
          <w:sz w:val="20"/>
          <w:szCs w:val="20"/>
        </w:rPr>
        <w:t>.</w:t>
      </w:r>
      <w:r w:rsidRPr="00A3480D">
        <w:rPr>
          <w:rFonts w:ascii="Arial" w:eastAsia="Arial" w:hAnsi="Arial" w:cs="Arial"/>
          <w:sz w:val="20"/>
          <w:szCs w:val="20"/>
        </w:rPr>
        <w:t>”</w:t>
      </w:r>
      <w:r w:rsidRPr="00A3480D">
        <w:rPr>
          <w:rFonts w:ascii="Arial" w:eastAsia="Arial" w:hAnsi="Arial" w:cs="Arial"/>
          <w:sz w:val="20"/>
          <w:szCs w:val="20"/>
          <w:vertAlign w:val="superscript"/>
        </w:rPr>
        <w:footnoteReference w:id="52"/>
      </w:r>
      <w:r w:rsidRPr="00A3480D">
        <w:rPr>
          <w:rFonts w:ascii="Arial" w:eastAsia="Arial" w:hAnsi="Arial" w:cs="Arial"/>
          <w:sz w:val="20"/>
          <w:szCs w:val="20"/>
        </w:rPr>
        <w:br/>
      </w:r>
      <w:r w:rsidRPr="00A3480D">
        <w:rPr>
          <w:rFonts w:ascii="Arial" w:eastAsia="Arial" w:hAnsi="Arial" w:cs="Arial"/>
          <w:i/>
          <w:sz w:val="20"/>
          <w:szCs w:val="20"/>
        </w:rPr>
        <w:t>“</w:t>
      </w:r>
      <w:proofErr w:type="spellStart"/>
      <w:r w:rsidRPr="00A3480D">
        <w:rPr>
          <w:rFonts w:ascii="Arial" w:eastAsia="Arial" w:hAnsi="Arial" w:cs="Arial"/>
          <w:i/>
          <w:sz w:val="20"/>
          <w:szCs w:val="20"/>
        </w:rPr>
        <w:t>T</w:t>
      </w:r>
      <w:proofErr w:type="spellEnd"/>
      <w:r w:rsidRPr="00A3480D">
        <w:rPr>
          <w:rFonts w:ascii="Arial" w:eastAsia="Arial" w:hAnsi="Arial" w:cs="Arial"/>
          <w:i/>
          <w:sz w:val="20"/>
          <w:szCs w:val="20"/>
        </w:rPr>
        <w:t xml:space="preserve"> wasn’t feeling up to coming today, but he was able to join in by using P and he felt included and was glad P was accepted</w:t>
      </w:r>
      <w:r w:rsidR="00A84741" w:rsidRPr="00A3480D">
        <w:rPr>
          <w:rFonts w:ascii="Arial" w:eastAsia="Arial" w:hAnsi="Arial" w:cs="Arial"/>
          <w:i/>
          <w:sz w:val="20"/>
          <w:szCs w:val="20"/>
        </w:rPr>
        <w:t>.</w:t>
      </w:r>
      <w:r w:rsidRPr="00A3480D">
        <w:rPr>
          <w:rFonts w:ascii="Arial" w:eastAsia="Arial" w:hAnsi="Arial" w:cs="Arial"/>
          <w:i/>
          <w:sz w:val="20"/>
          <w:szCs w:val="20"/>
        </w:rPr>
        <w:t>”</w:t>
      </w:r>
      <w:r w:rsidRPr="00A3480D">
        <w:rPr>
          <w:rFonts w:ascii="Arial" w:eastAsia="Arial" w:hAnsi="Arial" w:cs="Arial"/>
          <w:sz w:val="20"/>
          <w:szCs w:val="20"/>
          <w:vertAlign w:val="superscript"/>
        </w:rPr>
        <w:footnoteReference w:id="53"/>
      </w:r>
      <w:r w:rsidRPr="00A3480D">
        <w:rPr>
          <w:rFonts w:ascii="Arial" w:eastAsia="Arial" w:hAnsi="Arial" w:cs="Arial"/>
          <w:sz w:val="20"/>
          <w:szCs w:val="20"/>
        </w:rPr>
        <w:br/>
      </w:r>
      <w:r w:rsidRPr="00A3480D">
        <w:rPr>
          <w:rFonts w:ascii="Arial" w:eastAsia="Arial" w:hAnsi="Arial" w:cs="Arial"/>
          <w:i/>
          <w:sz w:val="20"/>
          <w:szCs w:val="20"/>
        </w:rPr>
        <w:t>“I came in with my head all over the place, I appreciated the effort on your part to fill me in on what had been happening</w:t>
      </w:r>
      <w:r w:rsidR="00A84741" w:rsidRPr="00A3480D">
        <w:rPr>
          <w:rFonts w:ascii="Arial" w:eastAsia="Arial" w:hAnsi="Arial" w:cs="Arial"/>
          <w:i/>
          <w:sz w:val="20"/>
          <w:szCs w:val="20"/>
        </w:rPr>
        <w:t>.”</w:t>
      </w:r>
      <w:r w:rsidRPr="00A3480D">
        <w:rPr>
          <w:rFonts w:ascii="Arial" w:eastAsia="Arial" w:hAnsi="Arial" w:cs="Arial"/>
          <w:i/>
          <w:sz w:val="20"/>
          <w:szCs w:val="20"/>
        </w:rPr>
        <w:t>”</w:t>
      </w:r>
      <w:r w:rsidRPr="00A3480D">
        <w:rPr>
          <w:rFonts w:ascii="Arial" w:eastAsia="Arial" w:hAnsi="Arial" w:cs="Arial"/>
          <w:i/>
          <w:sz w:val="20"/>
          <w:szCs w:val="20"/>
          <w:vertAlign w:val="superscript"/>
        </w:rPr>
        <w:footnoteReference w:id="54"/>
      </w:r>
      <w:r w:rsidRPr="00A3480D">
        <w:rPr>
          <w:rFonts w:ascii="Arial" w:eastAsia="Arial" w:hAnsi="Arial" w:cs="Arial"/>
          <w:sz w:val="20"/>
          <w:szCs w:val="20"/>
        </w:rPr>
        <w:br/>
        <w:t>“</w:t>
      </w:r>
      <w:r w:rsidRPr="00A3480D">
        <w:rPr>
          <w:rFonts w:ascii="Arial" w:eastAsia="Arial" w:hAnsi="Arial" w:cs="Arial"/>
          <w:i/>
          <w:sz w:val="20"/>
          <w:szCs w:val="20"/>
        </w:rPr>
        <w:t>I always enjoy it, I was really tired beforehand, and it perked me up, I learn a lot each week</w:t>
      </w:r>
      <w:r w:rsidR="00A84741" w:rsidRPr="00A3480D">
        <w:rPr>
          <w:rFonts w:ascii="Arial" w:eastAsia="Arial" w:hAnsi="Arial" w:cs="Arial"/>
          <w:i/>
          <w:sz w:val="20"/>
          <w:szCs w:val="20"/>
        </w:rPr>
        <w:t>.</w:t>
      </w:r>
      <w:r w:rsidRPr="00A3480D">
        <w:rPr>
          <w:rFonts w:ascii="Arial" w:eastAsia="Arial" w:hAnsi="Arial" w:cs="Arial"/>
          <w:i/>
          <w:sz w:val="20"/>
          <w:szCs w:val="20"/>
        </w:rPr>
        <w:t>”</w:t>
      </w:r>
      <w:r w:rsidRPr="00A3480D">
        <w:rPr>
          <w:rFonts w:ascii="Arial" w:eastAsia="Arial" w:hAnsi="Arial" w:cs="Arial"/>
          <w:i/>
          <w:sz w:val="20"/>
          <w:szCs w:val="20"/>
          <w:vertAlign w:val="superscript"/>
        </w:rPr>
        <w:footnoteReference w:id="55"/>
      </w:r>
      <w:r w:rsidRPr="00A3480D">
        <w:rPr>
          <w:rFonts w:ascii="Arial" w:eastAsia="Arial" w:hAnsi="Arial" w:cs="Arial"/>
          <w:sz w:val="20"/>
          <w:szCs w:val="20"/>
        </w:rPr>
        <w:br/>
      </w:r>
      <w:r w:rsidRPr="00A3480D">
        <w:rPr>
          <w:rFonts w:ascii="Arial" w:eastAsia="Arial" w:hAnsi="Arial" w:cs="Arial"/>
          <w:i/>
          <w:sz w:val="20"/>
          <w:szCs w:val="20"/>
        </w:rPr>
        <w:t>“I have learnt a bit; I liked the games, and it has been a bad week, and this has lifted my spirits</w:t>
      </w:r>
      <w:r w:rsidR="00A84741" w:rsidRPr="00A3480D">
        <w:rPr>
          <w:rFonts w:ascii="Arial" w:eastAsia="Arial" w:hAnsi="Arial" w:cs="Arial"/>
          <w:i/>
          <w:sz w:val="20"/>
          <w:szCs w:val="20"/>
        </w:rPr>
        <w:t>.</w:t>
      </w:r>
      <w:r w:rsidRPr="00A3480D">
        <w:rPr>
          <w:rFonts w:ascii="Arial" w:eastAsia="Arial" w:hAnsi="Arial" w:cs="Arial"/>
          <w:i/>
          <w:sz w:val="20"/>
          <w:szCs w:val="20"/>
        </w:rPr>
        <w:t>”</w:t>
      </w:r>
      <w:r w:rsidRPr="00A3480D">
        <w:rPr>
          <w:rFonts w:ascii="Arial" w:eastAsia="Arial" w:hAnsi="Arial" w:cs="Arial"/>
          <w:i/>
          <w:sz w:val="20"/>
          <w:szCs w:val="20"/>
          <w:vertAlign w:val="superscript"/>
        </w:rPr>
        <w:footnoteReference w:id="56"/>
      </w:r>
      <w:r w:rsidRPr="00A3480D">
        <w:rPr>
          <w:rFonts w:ascii="Arial" w:eastAsia="Arial" w:hAnsi="Arial" w:cs="Arial"/>
          <w:sz w:val="20"/>
          <w:szCs w:val="20"/>
        </w:rPr>
        <w:br/>
        <w:t>“</w:t>
      </w:r>
      <w:r w:rsidRPr="00A3480D">
        <w:rPr>
          <w:rFonts w:ascii="Arial" w:eastAsia="Arial" w:hAnsi="Arial" w:cs="Arial"/>
          <w:i/>
          <w:sz w:val="20"/>
          <w:szCs w:val="20"/>
        </w:rPr>
        <w:t xml:space="preserve">I started the session feeling really tired and I now feel really </w:t>
      </w:r>
      <w:proofErr w:type="spellStart"/>
      <w:r w:rsidRPr="00A3480D">
        <w:rPr>
          <w:rFonts w:ascii="Arial" w:eastAsia="Arial" w:hAnsi="Arial" w:cs="Arial"/>
          <w:i/>
          <w:sz w:val="20"/>
          <w:szCs w:val="20"/>
        </w:rPr>
        <w:t>energised</w:t>
      </w:r>
      <w:proofErr w:type="spellEnd"/>
      <w:r w:rsidRPr="00A3480D">
        <w:rPr>
          <w:rFonts w:ascii="Arial" w:eastAsia="Arial" w:hAnsi="Arial" w:cs="Arial"/>
          <w:i/>
          <w:sz w:val="20"/>
          <w:szCs w:val="20"/>
        </w:rPr>
        <w:t xml:space="preserve"> and more motivated now, and I am excited to see what the next step is</w:t>
      </w:r>
      <w:r w:rsidR="00A84741" w:rsidRPr="00A3480D">
        <w:rPr>
          <w:rFonts w:ascii="Arial" w:eastAsia="Arial" w:hAnsi="Arial" w:cs="Arial"/>
          <w:i/>
          <w:sz w:val="20"/>
          <w:szCs w:val="20"/>
        </w:rPr>
        <w:t>.</w:t>
      </w:r>
      <w:r w:rsidRPr="00A3480D">
        <w:rPr>
          <w:rFonts w:ascii="Arial" w:eastAsia="Arial" w:hAnsi="Arial" w:cs="Arial"/>
          <w:sz w:val="20"/>
          <w:szCs w:val="20"/>
        </w:rPr>
        <w:t>”</w:t>
      </w:r>
      <w:r w:rsidRPr="00A3480D">
        <w:rPr>
          <w:rFonts w:ascii="Arial" w:eastAsia="Arial" w:hAnsi="Arial" w:cs="Arial"/>
          <w:sz w:val="20"/>
          <w:szCs w:val="20"/>
          <w:vertAlign w:val="superscript"/>
        </w:rPr>
        <w:footnoteReference w:id="57"/>
      </w:r>
    </w:p>
    <w:p w14:paraId="00000118" w14:textId="1DA63FB6" w:rsidR="00091202" w:rsidRPr="00A3480D" w:rsidRDefault="007F377C" w:rsidP="00CC35A4">
      <w:pPr>
        <w:pBdr>
          <w:top w:val="nil"/>
          <w:left w:val="nil"/>
          <w:bottom w:val="nil"/>
          <w:right w:val="nil"/>
          <w:between w:val="nil"/>
        </w:pBdr>
        <w:spacing w:before="240" w:after="240"/>
        <w:ind w:left="0"/>
        <w:rPr>
          <w:rFonts w:ascii="Arial" w:eastAsia="Arial" w:hAnsi="Arial" w:cs="Arial"/>
          <w:sz w:val="20"/>
          <w:szCs w:val="20"/>
        </w:rPr>
      </w:pPr>
      <w:r w:rsidRPr="00A3480D">
        <w:rPr>
          <w:rFonts w:ascii="Arial" w:eastAsia="Arial" w:hAnsi="Arial" w:cs="Arial"/>
          <w:sz w:val="20"/>
          <w:szCs w:val="20"/>
        </w:rPr>
        <w:t>References to fun (22), play (9), lifting spirit and energy, were recurrent with regards to mental wellbeing and chronic conditions with physical symptoms:</w:t>
      </w:r>
    </w:p>
    <w:p w14:paraId="1B85FA48" w14:textId="4098BE2C" w:rsidR="00B8178F" w:rsidRDefault="007F377C" w:rsidP="00CC35A4">
      <w:pPr>
        <w:spacing w:before="240" w:after="240"/>
        <w:ind w:left="720"/>
        <w:rPr>
          <w:rFonts w:ascii="Arial" w:eastAsia="Arial" w:hAnsi="Arial" w:cs="Arial"/>
          <w:sz w:val="20"/>
          <w:szCs w:val="20"/>
        </w:rPr>
      </w:pPr>
      <w:r w:rsidRPr="00A3480D">
        <w:rPr>
          <w:rFonts w:ascii="Arial" w:eastAsia="Arial" w:hAnsi="Arial" w:cs="Arial"/>
          <w:i/>
          <w:sz w:val="20"/>
          <w:szCs w:val="20"/>
        </w:rPr>
        <w:t>“I forget my pain, because I have been calm, I have listened more</w:t>
      </w:r>
      <w:r w:rsidR="00A84741" w:rsidRPr="00A3480D">
        <w:rPr>
          <w:rFonts w:ascii="Arial" w:eastAsia="Arial" w:hAnsi="Arial" w:cs="Arial"/>
          <w:i/>
          <w:sz w:val="20"/>
          <w:szCs w:val="20"/>
        </w:rPr>
        <w:t>.</w:t>
      </w:r>
      <w:r w:rsidRPr="00A3480D">
        <w:rPr>
          <w:rFonts w:ascii="Arial" w:eastAsia="Arial" w:hAnsi="Arial" w:cs="Arial"/>
          <w:i/>
          <w:sz w:val="20"/>
          <w:szCs w:val="20"/>
        </w:rPr>
        <w:t>”</w:t>
      </w:r>
      <w:r w:rsidRPr="00A3480D">
        <w:rPr>
          <w:rFonts w:ascii="Arial" w:eastAsia="Arial" w:hAnsi="Arial" w:cs="Arial"/>
          <w:sz w:val="20"/>
          <w:szCs w:val="20"/>
          <w:vertAlign w:val="superscript"/>
        </w:rPr>
        <w:footnoteReference w:id="58"/>
      </w:r>
    </w:p>
    <w:p w14:paraId="00000119" w14:textId="1944C1D8" w:rsidR="00091202" w:rsidRPr="00A3480D" w:rsidRDefault="007F377C" w:rsidP="00CC35A4">
      <w:pPr>
        <w:spacing w:before="240" w:after="240"/>
        <w:ind w:left="720"/>
        <w:rPr>
          <w:rFonts w:ascii="Arial" w:eastAsia="Arial" w:hAnsi="Arial" w:cs="Arial"/>
          <w:sz w:val="20"/>
          <w:szCs w:val="20"/>
        </w:rPr>
      </w:pPr>
      <w:r w:rsidRPr="00A3480D">
        <w:rPr>
          <w:rFonts w:ascii="Arial" w:eastAsia="Arial" w:hAnsi="Arial" w:cs="Arial"/>
          <w:i/>
          <w:sz w:val="20"/>
          <w:szCs w:val="20"/>
        </w:rPr>
        <w:t>“It's helped me cracking up, literally. It's helped in a physical sense because it took my mind off my pain. And I think without having this on the Wednesday I'd have cracked up. Having this to look forward to. And it's got me over a physical thing because I've got, it's like body dysmorphia really, so to see myself on screen, that's took that fear away from me now, it's changed my thought on that.”</w:t>
      </w:r>
      <w:r w:rsidRPr="00A3480D">
        <w:rPr>
          <w:rFonts w:ascii="Arial" w:eastAsia="Arial" w:hAnsi="Arial" w:cs="Arial"/>
          <w:sz w:val="20"/>
          <w:szCs w:val="20"/>
          <w:vertAlign w:val="superscript"/>
        </w:rPr>
        <w:footnoteReference w:id="59"/>
      </w:r>
    </w:p>
    <w:p w14:paraId="0000011A" w14:textId="4981BA52" w:rsidR="00091202" w:rsidRPr="00A3480D" w:rsidRDefault="007F377C" w:rsidP="00CC35A4">
      <w:pPr>
        <w:spacing w:before="240" w:after="240"/>
        <w:ind w:left="0"/>
        <w:rPr>
          <w:rFonts w:ascii="Arial" w:eastAsia="Arial" w:hAnsi="Arial" w:cs="Arial"/>
          <w:sz w:val="20"/>
          <w:szCs w:val="20"/>
        </w:rPr>
      </w:pPr>
      <w:r w:rsidRPr="00A3480D">
        <w:rPr>
          <w:rFonts w:ascii="Arial" w:eastAsia="Arial" w:hAnsi="Arial" w:cs="Arial"/>
          <w:sz w:val="20"/>
          <w:szCs w:val="20"/>
        </w:rPr>
        <w:t>Feedback wasn’t always positive, certain activities and discussions provoked dis</w:t>
      </w:r>
      <w:r w:rsidR="00685BF5">
        <w:rPr>
          <w:rFonts w:ascii="Arial" w:eastAsia="Arial" w:hAnsi="Arial" w:cs="Arial"/>
          <w:sz w:val="20"/>
          <w:szCs w:val="20"/>
        </w:rPr>
        <w:t xml:space="preserve">comfort and these responses </w:t>
      </w:r>
      <w:r w:rsidRPr="00A3480D">
        <w:rPr>
          <w:rFonts w:ascii="Arial" w:eastAsia="Arial" w:hAnsi="Arial" w:cs="Arial"/>
          <w:sz w:val="20"/>
          <w:szCs w:val="20"/>
        </w:rPr>
        <w:t>needed to be negotiated a</w:t>
      </w:r>
      <w:r w:rsidR="00685BF5">
        <w:rPr>
          <w:rFonts w:ascii="Arial" w:eastAsia="Arial" w:hAnsi="Arial" w:cs="Arial"/>
          <w:sz w:val="20"/>
          <w:szCs w:val="20"/>
        </w:rPr>
        <w:t>nd balanced (as they would be</w:t>
      </w:r>
      <w:r w:rsidR="000208C9">
        <w:rPr>
          <w:rFonts w:ascii="Arial" w:eastAsia="Arial" w:hAnsi="Arial" w:cs="Arial"/>
          <w:sz w:val="20"/>
          <w:szCs w:val="20"/>
        </w:rPr>
        <w:t xml:space="preserve"> live contexts), </w:t>
      </w:r>
      <w:r w:rsidRPr="00A3480D">
        <w:rPr>
          <w:rFonts w:ascii="Arial" w:eastAsia="Arial" w:hAnsi="Arial" w:cs="Arial"/>
          <w:sz w:val="20"/>
          <w:szCs w:val="20"/>
        </w:rPr>
        <w:t>with</w:t>
      </w:r>
      <w:r w:rsidR="00685BF5">
        <w:rPr>
          <w:rFonts w:ascii="Arial" w:eastAsia="Arial" w:hAnsi="Arial" w:cs="Arial"/>
          <w:sz w:val="20"/>
          <w:szCs w:val="20"/>
        </w:rPr>
        <w:t>in</w:t>
      </w:r>
      <w:r w:rsidRPr="00A3480D">
        <w:rPr>
          <w:rFonts w:ascii="Arial" w:eastAsia="Arial" w:hAnsi="Arial" w:cs="Arial"/>
          <w:sz w:val="20"/>
          <w:szCs w:val="20"/>
        </w:rPr>
        <w:t xml:space="preserve"> </w:t>
      </w:r>
      <w:r w:rsidR="000208C9">
        <w:rPr>
          <w:rFonts w:ascii="Arial" w:eastAsia="Arial" w:hAnsi="Arial" w:cs="Arial"/>
          <w:sz w:val="20"/>
          <w:szCs w:val="20"/>
        </w:rPr>
        <w:t xml:space="preserve">a </w:t>
      </w:r>
      <w:r w:rsidRPr="00A3480D">
        <w:rPr>
          <w:rFonts w:ascii="Arial" w:eastAsia="Arial" w:hAnsi="Arial" w:cs="Arial"/>
          <w:sz w:val="20"/>
          <w:szCs w:val="20"/>
        </w:rPr>
        <w:t>digital environment</w:t>
      </w:r>
      <w:r w:rsidR="000208C9">
        <w:rPr>
          <w:rFonts w:ascii="Arial" w:eastAsia="Arial" w:hAnsi="Arial" w:cs="Arial"/>
          <w:sz w:val="20"/>
          <w:szCs w:val="20"/>
        </w:rPr>
        <w:t xml:space="preserve"> with the potential to </w:t>
      </w:r>
      <w:r w:rsidR="000208C9" w:rsidRPr="00A3480D">
        <w:rPr>
          <w:rFonts w:ascii="Arial" w:eastAsia="Arial" w:hAnsi="Arial" w:cs="Arial"/>
          <w:sz w:val="20"/>
          <w:szCs w:val="20"/>
        </w:rPr>
        <w:t>inten</w:t>
      </w:r>
      <w:r w:rsidR="000208C9">
        <w:rPr>
          <w:rFonts w:ascii="Arial" w:eastAsia="Arial" w:hAnsi="Arial" w:cs="Arial"/>
          <w:sz w:val="20"/>
          <w:szCs w:val="20"/>
        </w:rPr>
        <w:t>sify and disrupt</w:t>
      </w:r>
      <w:r w:rsidRPr="00A3480D">
        <w:rPr>
          <w:rFonts w:ascii="Arial" w:eastAsia="Arial" w:hAnsi="Arial" w:cs="Arial"/>
          <w:sz w:val="20"/>
          <w:szCs w:val="20"/>
        </w:rPr>
        <w:t>:</w:t>
      </w:r>
    </w:p>
    <w:p w14:paraId="428FE890" w14:textId="77777777" w:rsidR="00692C73" w:rsidRDefault="007F377C" w:rsidP="00692C73">
      <w:pPr>
        <w:spacing w:before="240" w:after="240"/>
        <w:ind w:left="720"/>
        <w:rPr>
          <w:rFonts w:ascii="Arial" w:eastAsia="Arial" w:hAnsi="Arial" w:cs="Arial"/>
          <w:sz w:val="20"/>
          <w:szCs w:val="20"/>
        </w:rPr>
      </w:pPr>
      <w:r w:rsidRPr="00A3480D">
        <w:rPr>
          <w:rFonts w:ascii="Arial" w:eastAsia="Arial" w:hAnsi="Arial" w:cs="Arial"/>
          <w:i/>
          <w:sz w:val="20"/>
          <w:szCs w:val="20"/>
        </w:rPr>
        <w:t>“The time delay and lag, and talking about nasty news made me feel a bit awkward”</w:t>
      </w:r>
      <w:r w:rsidRPr="00A3480D">
        <w:rPr>
          <w:rFonts w:ascii="Arial" w:eastAsia="Arial" w:hAnsi="Arial" w:cs="Arial"/>
          <w:i/>
          <w:sz w:val="20"/>
          <w:szCs w:val="20"/>
          <w:vertAlign w:val="superscript"/>
        </w:rPr>
        <w:footnoteReference w:id="60"/>
      </w:r>
      <w:r w:rsidRPr="00A3480D">
        <w:rPr>
          <w:rFonts w:ascii="Arial" w:eastAsia="Arial" w:hAnsi="Arial" w:cs="Arial"/>
          <w:sz w:val="20"/>
          <w:szCs w:val="20"/>
        </w:rPr>
        <w:br/>
      </w:r>
      <w:r w:rsidRPr="00A3480D">
        <w:rPr>
          <w:rFonts w:ascii="Arial" w:eastAsia="Arial" w:hAnsi="Arial" w:cs="Arial"/>
          <w:i/>
          <w:sz w:val="20"/>
          <w:szCs w:val="20"/>
        </w:rPr>
        <w:t>“Didn’t like the music part I felt sentimental and didn’t want to share that story</w:t>
      </w:r>
      <w:r w:rsidR="00A84741" w:rsidRPr="00A3480D">
        <w:rPr>
          <w:rFonts w:ascii="Arial" w:eastAsia="Arial" w:hAnsi="Arial" w:cs="Arial"/>
          <w:i/>
          <w:sz w:val="20"/>
          <w:szCs w:val="20"/>
        </w:rPr>
        <w:t>.</w:t>
      </w:r>
      <w:r w:rsidRPr="00A3480D">
        <w:rPr>
          <w:rFonts w:ascii="Arial" w:eastAsia="Arial" w:hAnsi="Arial" w:cs="Arial"/>
          <w:i/>
          <w:sz w:val="20"/>
          <w:szCs w:val="20"/>
        </w:rPr>
        <w:t xml:space="preserve">” </w:t>
      </w:r>
      <w:r w:rsidRPr="00A3480D">
        <w:rPr>
          <w:rFonts w:ascii="Arial" w:eastAsia="Arial" w:hAnsi="Arial" w:cs="Arial"/>
          <w:i/>
          <w:sz w:val="20"/>
          <w:szCs w:val="20"/>
          <w:vertAlign w:val="superscript"/>
        </w:rPr>
        <w:footnoteReference w:id="61"/>
      </w:r>
    </w:p>
    <w:p w14:paraId="0000011C" w14:textId="10D5CA89" w:rsidR="00091202" w:rsidRPr="00A3480D" w:rsidRDefault="007F377C" w:rsidP="00692C73">
      <w:pPr>
        <w:spacing w:before="240" w:after="240"/>
        <w:ind w:left="0"/>
        <w:rPr>
          <w:rFonts w:ascii="Arial" w:eastAsia="Arial" w:hAnsi="Arial" w:cs="Arial"/>
          <w:sz w:val="20"/>
          <w:szCs w:val="20"/>
        </w:rPr>
      </w:pPr>
      <w:r w:rsidRPr="00A3480D">
        <w:rPr>
          <w:rFonts w:ascii="Arial" w:eastAsia="Arial" w:hAnsi="Arial" w:cs="Arial"/>
          <w:sz w:val="20"/>
          <w:szCs w:val="20"/>
        </w:rPr>
        <w:t xml:space="preserve">Moving from this face-paced production period, to the next phase </w:t>
      </w:r>
      <w:r w:rsidR="000208C9">
        <w:rPr>
          <w:rFonts w:ascii="Arial" w:eastAsia="Arial" w:hAnsi="Arial" w:cs="Arial"/>
          <w:sz w:val="20"/>
          <w:szCs w:val="20"/>
        </w:rPr>
        <w:t xml:space="preserve">of the </w:t>
      </w:r>
      <w:r w:rsidRPr="00A3480D">
        <w:rPr>
          <w:rFonts w:ascii="Arial" w:eastAsia="Arial" w:hAnsi="Arial" w:cs="Arial"/>
          <w:sz w:val="20"/>
          <w:szCs w:val="20"/>
        </w:rPr>
        <w:t xml:space="preserve">project and sustained activity of the group will be a crucial phase of this learning process. </w:t>
      </w:r>
    </w:p>
    <w:p w14:paraId="0000011D" w14:textId="2434BBA6" w:rsidR="00091202" w:rsidRPr="00A3480D" w:rsidRDefault="007F377C" w:rsidP="00CC35A4">
      <w:pPr>
        <w:spacing w:before="240" w:after="240"/>
        <w:ind w:left="720"/>
        <w:rPr>
          <w:rFonts w:ascii="Arial" w:eastAsia="Arial" w:hAnsi="Arial" w:cs="Arial"/>
          <w:sz w:val="20"/>
          <w:szCs w:val="20"/>
        </w:rPr>
      </w:pPr>
      <w:r w:rsidRPr="00A3480D">
        <w:rPr>
          <w:rFonts w:ascii="Arial" w:eastAsia="Arial" w:hAnsi="Arial" w:cs="Arial"/>
          <w:i/>
          <w:sz w:val="20"/>
          <w:szCs w:val="20"/>
        </w:rPr>
        <w:lastRenderedPageBreak/>
        <w:t xml:space="preserve">“The last two weeks were great, quite intensive... it was really nice, that intensity and I enjoyed </w:t>
      </w:r>
      <w:r w:rsidR="00A84741" w:rsidRPr="00A3480D">
        <w:rPr>
          <w:rFonts w:ascii="Arial" w:eastAsia="Arial" w:hAnsi="Arial" w:cs="Arial"/>
          <w:i/>
          <w:sz w:val="20"/>
          <w:szCs w:val="20"/>
        </w:rPr>
        <w:t>it, so</w:t>
      </w:r>
      <w:r w:rsidRPr="00A3480D">
        <w:rPr>
          <w:rFonts w:ascii="Arial" w:eastAsia="Arial" w:hAnsi="Arial" w:cs="Arial"/>
          <w:i/>
          <w:sz w:val="20"/>
          <w:szCs w:val="20"/>
        </w:rPr>
        <w:t xml:space="preserve"> I'll be sorry to see it end. Next steps, I'm not 100% sure. I had a very informal chat with Aidan the other day about Radical Makers… But whatever I do end up doing I feel like I've certainly grown a bit more in confidence, certainly since before the Confidence in Creativity course, I really needed it</w:t>
      </w:r>
      <w:r w:rsidRPr="00A3480D">
        <w:rPr>
          <w:rFonts w:ascii="Arial" w:eastAsia="Arial" w:hAnsi="Arial" w:cs="Arial"/>
          <w:sz w:val="20"/>
          <w:szCs w:val="20"/>
        </w:rPr>
        <w:t>.”</w:t>
      </w:r>
      <w:r w:rsidRPr="00A3480D">
        <w:rPr>
          <w:rFonts w:ascii="Arial" w:eastAsia="Arial" w:hAnsi="Arial" w:cs="Arial"/>
          <w:sz w:val="20"/>
          <w:szCs w:val="20"/>
          <w:vertAlign w:val="superscript"/>
        </w:rPr>
        <w:footnoteReference w:id="62"/>
      </w:r>
    </w:p>
    <w:p w14:paraId="0000011E" w14:textId="08537A46" w:rsidR="00091202" w:rsidRPr="00A3480D" w:rsidRDefault="007F377C" w:rsidP="00CC35A4">
      <w:pPr>
        <w:spacing w:before="240" w:after="240"/>
        <w:ind w:left="720"/>
        <w:rPr>
          <w:rFonts w:ascii="Arial" w:eastAsia="Arial" w:hAnsi="Arial" w:cs="Arial"/>
          <w:sz w:val="20"/>
          <w:szCs w:val="20"/>
        </w:rPr>
      </w:pPr>
      <w:r w:rsidRPr="00A3480D">
        <w:rPr>
          <w:rFonts w:ascii="Arial" w:eastAsia="Arial" w:hAnsi="Arial" w:cs="Arial"/>
          <w:i/>
          <w:sz w:val="20"/>
          <w:szCs w:val="20"/>
        </w:rPr>
        <w:t>“I’m lucky to have stumbled across Collective Encounters, at a time when a chapter of life had come to end, and it was quite a difficult time, to come across that and have the opportunity to do new things and grow a lot, I feel very lucky</w:t>
      </w:r>
      <w:r w:rsidRPr="00A3480D">
        <w:rPr>
          <w:rFonts w:ascii="Arial" w:eastAsia="Arial" w:hAnsi="Arial" w:cs="Arial"/>
          <w:b/>
          <w:sz w:val="20"/>
          <w:szCs w:val="20"/>
          <w:highlight w:val="white"/>
        </w:rPr>
        <w:t>.”</w:t>
      </w:r>
      <w:r w:rsidRPr="00A3480D">
        <w:rPr>
          <w:rFonts w:ascii="Arial" w:eastAsia="Arial" w:hAnsi="Arial" w:cs="Arial"/>
          <w:b/>
          <w:sz w:val="20"/>
          <w:szCs w:val="20"/>
          <w:highlight w:val="white"/>
          <w:vertAlign w:val="superscript"/>
        </w:rPr>
        <w:footnoteReference w:id="63"/>
      </w:r>
    </w:p>
    <w:p w14:paraId="0000011F" w14:textId="684979D2" w:rsidR="00091202" w:rsidRPr="00A3480D" w:rsidRDefault="00692C73" w:rsidP="00CC35A4">
      <w:pPr>
        <w:spacing w:before="240" w:after="240"/>
        <w:ind w:left="720"/>
        <w:rPr>
          <w:rFonts w:ascii="Arial" w:eastAsia="Arial" w:hAnsi="Arial" w:cs="Arial"/>
          <w:sz w:val="20"/>
          <w:szCs w:val="20"/>
        </w:rPr>
      </w:pPr>
      <w:r>
        <w:rPr>
          <w:rFonts w:ascii="Arial" w:eastAsia="Arial" w:hAnsi="Arial" w:cs="Arial"/>
          <w:b/>
          <w:noProof/>
          <w:color w:val="C0504D" w:themeColor="accent2"/>
          <w:sz w:val="20"/>
          <w:szCs w:val="20"/>
          <w:lang w:val="en-US" w:eastAsia="en-US"/>
        </w:rPr>
        <mc:AlternateContent>
          <mc:Choice Requires="wps">
            <w:drawing>
              <wp:anchor distT="0" distB="0" distL="114300" distR="114300" simplePos="0" relativeHeight="251676672" behindDoc="1" locked="0" layoutInCell="1" allowOverlap="1" wp14:anchorId="242AAB8A" wp14:editId="7AAD80B2">
                <wp:simplePos x="0" y="0"/>
                <wp:positionH relativeFrom="column">
                  <wp:posOffset>-70827</wp:posOffset>
                </wp:positionH>
                <wp:positionV relativeFrom="paragraph">
                  <wp:posOffset>416399</wp:posOffset>
                </wp:positionV>
                <wp:extent cx="5927090" cy="5309131"/>
                <wp:effectExtent l="0" t="0" r="16510" b="12700"/>
                <wp:wrapNone/>
                <wp:docPr id="28" name="Text Box 28"/>
                <wp:cNvGraphicFramePr/>
                <a:graphic xmlns:a="http://schemas.openxmlformats.org/drawingml/2006/main">
                  <a:graphicData uri="http://schemas.microsoft.com/office/word/2010/wordprocessingShape">
                    <wps:wsp>
                      <wps:cNvSpPr txBox="1"/>
                      <wps:spPr>
                        <a:xfrm>
                          <a:off x="0" y="0"/>
                          <a:ext cx="5927090" cy="5309131"/>
                        </a:xfrm>
                        <a:prstGeom prst="rect">
                          <a:avLst/>
                        </a:prstGeom>
                        <a:solidFill>
                          <a:schemeClr val="lt1"/>
                        </a:solidFill>
                        <a:ln w="6350">
                          <a:solidFill>
                            <a:schemeClr val="bg1"/>
                          </a:solidFill>
                        </a:ln>
                      </wps:spPr>
                      <wps:txbx>
                        <w:txbxContent>
                          <w:p w14:paraId="75BE14C3" w14:textId="77777777" w:rsidR="00393803" w:rsidRDefault="00393803" w:rsidP="00692C73">
                            <w:pPr>
                              <w:ind w:left="0"/>
                              <w:jc w:val="center"/>
                            </w:pPr>
                            <w:r>
                              <w:rPr>
                                <w:rFonts w:ascii="Arial" w:eastAsia="Arial" w:hAnsi="Arial" w:cs="Arial"/>
                                <w:b/>
                                <w:noProof/>
                                <w:color w:val="C0504D" w:themeColor="accent2"/>
                                <w:sz w:val="20"/>
                                <w:szCs w:val="20"/>
                                <w:lang w:val="en-US" w:eastAsia="en-US"/>
                              </w:rPr>
                              <w:drawing>
                                <wp:inline distT="0" distB="0" distL="0" distR="0" wp14:anchorId="182F642B" wp14:editId="4B1834C7">
                                  <wp:extent cx="4557274" cy="4561952"/>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29">
                                            <a:extLst>
                                              <a:ext uri="{28A0092B-C50C-407E-A947-70E740481C1C}">
                                                <a14:useLocalDpi xmlns:a14="http://schemas.microsoft.com/office/drawing/2010/main" val="0"/>
                                              </a:ext>
                                            </a:extLst>
                                          </a:blip>
                                          <a:srcRect l="24159" r="24528"/>
                                          <a:stretch/>
                                        </pic:blipFill>
                                        <pic:spPr bwMode="auto">
                                          <a:xfrm>
                                            <a:off x="0" y="0"/>
                                            <a:ext cx="4679137" cy="468394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28" o:spid="_x0000_s1031" type="#_x0000_t202" style="position:absolute;left:0;text-align:left;margin-left:-5.55pt;margin-top:32.8pt;width:466.7pt;height:418.0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" fillcolor="white [3201]" strokecolor="white [3212]" strokeweight=".5pt">
                <v:textbox>
                  <w:txbxContent>
                    <w:p w14:paraId="75BE14C3" w14:textId="77777777" w:rsidR="00393803" w:rsidRDefault="00393803" w:rsidP="00692C73">
                      <w:pPr>
                        <w:ind w:left="0"/>
                        <w:jc w:val="center"/>
                      </w:pPr>
                      <w:r>
                        <w:rPr>
                          <w:rFonts w:ascii="Arial" w:eastAsia="Arial" w:hAnsi="Arial" w:cs="Arial"/>
                          <w:b/>
                          <w:noProof/>
                          <w:color w:val="C0504D" w:themeColor="accent2"/>
                          <w:sz w:val="20"/>
                          <w:szCs w:val="20"/>
                          <w:lang w:val="en-US" w:eastAsia="en-US"/>
                        </w:rPr>
                        <w:drawing>
                          <wp:inline distT="0" distB="0" distL="0" distR="0" wp14:anchorId="182F642B" wp14:editId="4B1834C7">
                            <wp:extent cx="4557274" cy="4561952"/>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30">
                                      <a:extLst>
                                        <a:ext uri="{28A0092B-C50C-407E-A947-70E740481C1C}">
                                          <a14:useLocalDpi xmlns:a14="http://schemas.microsoft.com/office/drawing/2010/main" val="0"/>
                                        </a:ext>
                                      </a:extLst>
                                    </a:blip>
                                    <a:srcRect l="24159" r="24528"/>
                                    <a:stretch/>
                                  </pic:blipFill>
                                  <pic:spPr bwMode="auto">
                                    <a:xfrm>
                                      <a:off x="0" y="0"/>
                                      <a:ext cx="4679137" cy="468394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7F377C" w:rsidRPr="00A3480D">
        <w:rPr>
          <w:rFonts w:ascii="Arial" w:eastAsia="Arial" w:hAnsi="Arial" w:cs="Arial"/>
          <w:i/>
          <w:sz w:val="20"/>
          <w:szCs w:val="20"/>
        </w:rPr>
        <w:t xml:space="preserve">“I’ve come quite </w:t>
      </w:r>
      <w:r w:rsidR="00A84741" w:rsidRPr="00A3480D">
        <w:rPr>
          <w:rFonts w:ascii="Arial" w:eastAsia="Arial" w:hAnsi="Arial" w:cs="Arial"/>
          <w:i/>
          <w:sz w:val="20"/>
          <w:szCs w:val="20"/>
        </w:rPr>
        <w:t>far;</w:t>
      </w:r>
      <w:r w:rsidR="007F377C" w:rsidRPr="00A3480D">
        <w:rPr>
          <w:rFonts w:ascii="Arial" w:eastAsia="Arial" w:hAnsi="Arial" w:cs="Arial"/>
          <w:i/>
          <w:sz w:val="20"/>
          <w:szCs w:val="20"/>
        </w:rPr>
        <w:t xml:space="preserve"> I'm sharing ideas more confidently. Working within the group, it's been good working with different people because it brings out different things. Some bits I still feel quite out of my depth but some I'm on a much surer footing than I was on before….</w:t>
      </w:r>
      <w:r w:rsidR="00A84741" w:rsidRPr="00A3480D">
        <w:rPr>
          <w:rFonts w:ascii="Arial" w:eastAsia="Arial" w:hAnsi="Arial" w:cs="Arial"/>
          <w:i/>
          <w:sz w:val="20"/>
          <w:szCs w:val="20"/>
        </w:rPr>
        <w:t>”</w:t>
      </w:r>
      <w:r w:rsidR="007F377C" w:rsidRPr="00A3480D">
        <w:rPr>
          <w:rFonts w:ascii="Arial" w:eastAsia="Arial" w:hAnsi="Arial" w:cs="Arial"/>
          <w:i/>
          <w:sz w:val="20"/>
          <w:szCs w:val="20"/>
        </w:rPr>
        <w:t xml:space="preserve"> </w:t>
      </w:r>
      <w:r w:rsidR="007F377C" w:rsidRPr="00A3480D">
        <w:rPr>
          <w:rFonts w:ascii="Arial" w:eastAsia="Arial" w:hAnsi="Arial" w:cs="Arial"/>
          <w:i/>
          <w:sz w:val="20"/>
          <w:szCs w:val="20"/>
          <w:vertAlign w:val="superscript"/>
        </w:rPr>
        <w:footnoteReference w:id="64"/>
      </w:r>
    </w:p>
    <w:p w14:paraId="6BF0044F" w14:textId="7C9E82FF" w:rsidR="00D6124A" w:rsidRDefault="00074B77" w:rsidP="00CC35A4">
      <w:pPr>
        <w:pBdr>
          <w:top w:val="nil"/>
          <w:left w:val="nil"/>
          <w:bottom w:val="nil"/>
          <w:right w:val="nil"/>
          <w:between w:val="nil"/>
        </w:pBdr>
        <w:spacing w:before="240" w:after="240"/>
        <w:ind w:left="0"/>
        <w:rPr>
          <w:rFonts w:ascii="Arial" w:eastAsia="Arial" w:hAnsi="Arial" w:cs="Arial"/>
          <w:b/>
          <w:color w:val="C0504D" w:themeColor="accent2"/>
          <w:sz w:val="20"/>
          <w:szCs w:val="20"/>
        </w:rPr>
      </w:pPr>
      <w:r>
        <w:rPr>
          <w:rFonts w:ascii="Arial" w:eastAsia="Arial" w:hAnsi="Arial" w:cs="Arial"/>
          <w:b/>
          <w:noProof/>
          <w:color w:val="C0504D" w:themeColor="accent2"/>
          <w:sz w:val="20"/>
          <w:szCs w:val="20"/>
          <w:lang w:val="en-US" w:eastAsia="en-US"/>
        </w:rPr>
        <mc:AlternateContent>
          <mc:Choice Requires="wps">
            <w:drawing>
              <wp:anchor distT="0" distB="0" distL="114300" distR="114300" simplePos="0" relativeHeight="251677696" behindDoc="1" locked="0" layoutInCell="1" allowOverlap="1" wp14:anchorId="2D544420" wp14:editId="7073F5E7">
                <wp:simplePos x="0" y="0"/>
                <wp:positionH relativeFrom="column">
                  <wp:posOffset>5164853</wp:posOffset>
                </wp:positionH>
                <wp:positionV relativeFrom="paragraph">
                  <wp:posOffset>49300</wp:posOffset>
                </wp:positionV>
                <wp:extent cx="1125415" cy="1879042"/>
                <wp:effectExtent l="0" t="0" r="17780" b="13335"/>
                <wp:wrapNone/>
                <wp:docPr id="30" name="Text Box 30"/>
                <wp:cNvGraphicFramePr/>
                <a:graphic xmlns:a="http://schemas.openxmlformats.org/drawingml/2006/main">
                  <a:graphicData uri="http://schemas.microsoft.com/office/word/2010/wordprocessingShape">
                    <wps:wsp>
                      <wps:cNvSpPr txBox="1"/>
                      <wps:spPr>
                        <a:xfrm>
                          <a:off x="0" y="0"/>
                          <a:ext cx="1125415" cy="1879042"/>
                        </a:xfrm>
                        <a:prstGeom prst="rect">
                          <a:avLst/>
                        </a:prstGeom>
                        <a:solidFill>
                          <a:schemeClr val="lt1"/>
                        </a:solidFill>
                        <a:ln w="6350">
                          <a:solidFill>
                            <a:schemeClr val="bg1"/>
                          </a:solidFill>
                        </a:ln>
                      </wps:spPr>
                      <wps:txbx>
                        <w:txbxContent>
                          <w:p w14:paraId="7D19AF9E" w14:textId="77565986" w:rsidR="00393803" w:rsidRPr="00074B77" w:rsidRDefault="00393803" w:rsidP="00074B77">
                            <w:pPr>
                              <w:ind w:left="0"/>
                              <w:rPr>
                                <w:rFonts w:ascii="Arial" w:hAnsi="Arial" w:cs="Arial"/>
                                <w:sz w:val="16"/>
                                <w:szCs w:val="16"/>
                                <w:lang w:val="en-GB"/>
                              </w:rPr>
                            </w:pPr>
                            <w:r w:rsidRPr="00074B77">
                              <w:rPr>
                                <w:rFonts w:ascii="Arial" w:hAnsi="Arial" w:cs="Arial"/>
                                <w:sz w:val="16"/>
                                <w:szCs w:val="16"/>
                                <w:lang w:val="en-GB"/>
                              </w:rPr>
                              <w:t xml:space="preserve">Images of changes </w:t>
                            </w:r>
                            <w:r>
                              <w:rPr>
                                <w:rFonts w:ascii="Arial" w:hAnsi="Arial" w:cs="Arial"/>
                                <w:sz w:val="16"/>
                                <w:szCs w:val="16"/>
                                <w:lang w:val="en-GB"/>
                              </w:rPr>
                              <w:t>experienced by group Above &amp; Beyond group members (2021)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30" o:spid="_x0000_s1032" type="#_x0000_t202" style="position:absolute;margin-left:406.7pt;margin-top:3.9pt;width:88.6pt;height:147.9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" fillcolor="white [3201]" strokecolor="white [3212]" strokeweight=".5pt">
                <v:textbox>
                  <w:txbxContent>
                    <w:p w14:paraId="7D19AF9E" w14:textId="77565986" w:rsidR="00393803" w:rsidRPr="00074B77" w:rsidRDefault="00393803" w:rsidP="00074B77">
                      <w:pPr>
                        <w:ind w:left="0"/>
                        <w:rPr>
                          <w:rFonts w:ascii="Arial" w:hAnsi="Arial" w:cs="Arial"/>
                          <w:sz w:val="16"/>
                          <w:szCs w:val="16"/>
                          <w:lang w:val="en-GB"/>
                        </w:rPr>
                      </w:pPr>
                      <w:r w:rsidRPr="00074B77">
                        <w:rPr>
                          <w:rFonts w:ascii="Arial" w:hAnsi="Arial" w:cs="Arial"/>
                          <w:sz w:val="16"/>
                          <w:szCs w:val="16"/>
                          <w:lang w:val="en-GB"/>
                        </w:rPr>
                        <w:t xml:space="preserve">Images of changes </w:t>
                      </w:r>
                      <w:r>
                        <w:rPr>
                          <w:rFonts w:ascii="Arial" w:hAnsi="Arial" w:cs="Arial"/>
                          <w:sz w:val="16"/>
                          <w:szCs w:val="16"/>
                          <w:lang w:val="en-GB"/>
                        </w:rPr>
                        <w:t>experienced by group Above &amp; Beyond group members (2021)</w:t>
                      </w:r>
                    </w:p>
                  </w:txbxContent>
                </v:textbox>
              </v:shape>
            </w:pict>
          </mc:Fallback>
        </mc:AlternateContent>
      </w:r>
    </w:p>
    <w:p w14:paraId="6FCF9E58" w14:textId="266734CB" w:rsidR="00692C73" w:rsidRDefault="00692C73" w:rsidP="00692C73">
      <w:pPr>
        <w:ind w:left="0"/>
        <w:rPr>
          <w:rFonts w:ascii="Arial" w:eastAsia="Arial" w:hAnsi="Arial" w:cs="Arial"/>
          <w:b/>
          <w:color w:val="C0504D" w:themeColor="accent2"/>
          <w:sz w:val="20"/>
          <w:szCs w:val="20"/>
        </w:rPr>
      </w:pPr>
    </w:p>
    <w:p w14:paraId="4B401DA5" w14:textId="0EF8DF63" w:rsidR="00692C73" w:rsidRDefault="00692C73">
      <w:pPr>
        <w:rPr>
          <w:rFonts w:ascii="Arial" w:eastAsia="Arial" w:hAnsi="Arial" w:cs="Arial"/>
          <w:b/>
          <w:color w:val="C0504D" w:themeColor="accent2"/>
          <w:sz w:val="20"/>
          <w:szCs w:val="20"/>
        </w:rPr>
      </w:pPr>
      <w:r>
        <w:rPr>
          <w:rFonts w:ascii="Arial" w:eastAsia="Arial" w:hAnsi="Arial" w:cs="Arial"/>
          <w:b/>
          <w:color w:val="C0504D" w:themeColor="accent2"/>
          <w:sz w:val="20"/>
          <w:szCs w:val="20"/>
        </w:rPr>
        <w:br w:type="page"/>
      </w:r>
    </w:p>
    <w:p w14:paraId="00000120" w14:textId="0AFA9C05" w:rsidR="00091202" w:rsidRPr="00692C73" w:rsidRDefault="007F377C" w:rsidP="00692C73">
      <w:pPr>
        <w:ind w:left="0"/>
        <w:rPr>
          <w:rFonts w:ascii="Arial" w:eastAsia="Arial" w:hAnsi="Arial" w:cs="Arial"/>
          <w:b/>
          <w:color w:val="C0504D" w:themeColor="accent2"/>
          <w:sz w:val="20"/>
          <w:szCs w:val="20"/>
        </w:rPr>
      </w:pPr>
      <w:r w:rsidRPr="00A3480D">
        <w:rPr>
          <w:rFonts w:ascii="Arial" w:eastAsia="Arial" w:hAnsi="Arial" w:cs="Arial"/>
          <w:b/>
          <w:color w:val="C0504D" w:themeColor="accent2"/>
          <w:sz w:val="20"/>
          <w:szCs w:val="20"/>
        </w:rPr>
        <w:lastRenderedPageBreak/>
        <w:t>Attitudinal change</w:t>
      </w:r>
      <w:r w:rsidRPr="00A3480D">
        <w:rPr>
          <w:rFonts w:ascii="Arial" w:eastAsia="Arial" w:hAnsi="Arial" w:cs="Arial"/>
          <w:color w:val="C0504D" w:themeColor="accent2"/>
          <w:sz w:val="20"/>
          <w:szCs w:val="20"/>
        </w:rPr>
        <w:t xml:space="preserve">: </w:t>
      </w:r>
      <w:r w:rsidRPr="00A3480D">
        <w:rPr>
          <w:rFonts w:ascii="Arial" w:eastAsia="Arial" w:hAnsi="Arial" w:cs="Arial"/>
          <w:sz w:val="20"/>
          <w:szCs w:val="20"/>
        </w:rPr>
        <w:t>What shifts in perspective, questions or beliefs have been opened up?</w:t>
      </w:r>
      <w:r w:rsidRPr="00A3480D">
        <w:rPr>
          <w:rFonts w:ascii="Arial" w:eastAsia="Arial" w:hAnsi="Arial" w:cs="Arial"/>
          <w:b/>
          <w:i/>
          <w:sz w:val="20"/>
          <w:szCs w:val="20"/>
        </w:rPr>
        <w:br/>
      </w:r>
      <w:r w:rsidRPr="00A3480D">
        <w:rPr>
          <w:rFonts w:ascii="Arial" w:eastAsia="Arial" w:hAnsi="Arial" w:cs="Arial"/>
          <w:sz w:val="20"/>
          <w:szCs w:val="20"/>
        </w:rPr>
        <w:t>While not citing specific personal changes, testimony indicates that group members value the space for dialogue between differing perspectives, to test personal boundaries and negotiate the changing information and legislation relating to the pandemic:</w:t>
      </w:r>
    </w:p>
    <w:p w14:paraId="00000123" w14:textId="76CB8EAA" w:rsidR="00091202" w:rsidRPr="00A3480D" w:rsidRDefault="007F377C" w:rsidP="0047298A">
      <w:pPr>
        <w:spacing w:before="240" w:after="240"/>
        <w:ind w:left="720"/>
        <w:rPr>
          <w:rFonts w:ascii="Arial" w:eastAsia="Arial" w:hAnsi="Arial" w:cs="Arial"/>
          <w:sz w:val="20"/>
          <w:szCs w:val="20"/>
        </w:rPr>
      </w:pPr>
      <w:r w:rsidRPr="00A3480D">
        <w:rPr>
          <w:rFonts w:ascii="Arial" w:eastAsia="Arial" w:hAnsi="Arial" w:cs="Arial"/>
          <w:i/>
          <w:sz w:val="20"/>
          <w:szCs w:val="20"/>
        </w:rPr>
        <w:t>“I liked talking about the Covid/coronavirus story</w:t>
      </w:r>
      <w:r w:rsidR="00A84741" w:rsidRPr="00A3480D">
        <w:rPr>
          <w:rFonts w:ascii="Arial" w:eastAsia="Arial" w:hAnsi="Arial" w:cs="Arial"/>
          <w:i/>
          <w:sz w:val="20"/>
          <w:szCs w:val="20"/>
        </w:rPr>
        <w:t>.</w:t>
      </w:r>
      <w:r w:rsidRPr="00A3480D">
        <w:rPr>
          <w:rFonts w:ascii="Arial" w:eastAsia="Arial" w:hAnsi="Arial" w:cs="Arial"/>
          <w:i/>
          <w:sz w:val="20"/>
          <w:szCs w:val="20"/>
        </w:rPr>
        <w:t>”</w:t>
      </w:r>
      <w:r w:rsidRPr="00A3480D">
        <w:rPr>
          <w:rFonts w:ascii="Arial" w:eastAsia="Arial" w:hAnsi="Arial" w:cs="Arial"/>
          <w:i/>
          <w:sz w:val="20"/>
          <w:szCs w:val="20"/>
          <w:vertAlign w:val="superscript"/>
        </w:rPr>
        <w:footnoteReference w:id="65"/>
      </w:r>
      <w:r w:rsidRPr="00A3480D">
        <w:rPr>
          <w:rFonts w:ascii="Arial" w:eastAsia="Arial" w:hAnsi="Arial" w:cs="Arial"/>
          <w:i/>
          <w:sz w:val="20"/>
          <w:szCs w:val="20"/>
        </w:rPr>
        <w:t xml:space="preserve">  </w:t>
      </w:r>
      <w:r w:rsidR="0047298A">
        <w:rPr>
          <w:rFonts w:ascii="Arial" w:eastAsia="Arial" w:hAnsi="Arial" w:cs="Arial"/>
          <w:sz w:val="20"/>
          <w:szCs w:val="20"/>
        </w:rPr>
        <w:br/>
      </w:r>
      <w:r w:rsidRPr="00A3480D">
        <w:rPr>
          <w:rFonts w:ascii="Arial" w:eastAsia="Arial" w:hAnsi="Arial" w:cs="Arial"/>
          <w:i/>
          <w:sz w:val="20"/>
          <w:szCs w:val="20"/>
        </w:rPr>
        <w:t>“Enjoyed it today, thinking outside the box</w:t>
      </w:r>
      <w:r w:rsidR="00A84741" w:rsidRPr="00A3480D">
        <w:rPr>
          <w:rFonts w:ascii="Arial" w:eastAsia="Arial" w:hAnsi="Arial" w:cs="Arial"/>
          <w:i/>
          <w:sz w:val="20"/>
          <w:szCs w:val="20"/>
        </w:rPr>
        <w:t>.</w:t>
      </w:r>
      <w:r w:rsidRPr="00A3480D">
        <w:rPr>
          <w:rFonts w:ascii="Arial" w:eastAsia="Arial" w:hAnsi="Arial" w:cs="Arial"/>
          <w:i/>
          <w:sz w:val="20"/>
          <w:szCs w:val="20"/>
        </w:rPr>
        <w:t xml:space="preserve">” </w:t>
      </w:r>
      <w:r w:rsidRPr="00A3480D">
        <w:rPr>
          <w:rFonts w:ascii="Arial" w:eastAsia="Arial" w:hAnsi="Arial" w:cs="Arial"/>
          <w:sz w:val="20"/>
          <w:szCs w:val="20"/>
          <w:vertAlign w:val="superscript"/>
        </w:rPr>
        <w:footnoteReference w:id="66"/>
      </w:r>
      <w:r w:rsidR="0047298A">
        <w:rPr>
          <w:rFonts w:ascii="Arial" w:eastAsia="Arial" w:hAnsi="Arial" w:cs="Arial"/>
          <w:sz w:val="20"/>
          <w:szCs w:val="20"/>
        </w:rPr>
        <w:br/>
      </w:r>
      <w:r w:rsidR="00A84741" w:rsidRPr="00A3480D">
        <w:rPr>
          <w:rFonts w:ascii="Arial" w:eastAsia="Arial" w:hAnsi="Arial" w:cs="Arial"/>
          <w:i/>
          <w:sz w:val="20"/>
          <w:szCs w:val="20"/>
        </w:rPr>
        <w:t>“</w:t>
      </w:r>
      <w:r w:rsidRPr="00A3480D">
        <w:rPr>
          <w:rFonts w:ascii="Arial" w:eastAsia="Arial" w:hAnsi="Arial" w:cs="Arial"/>
          <w:i/>
          <w:sz w:val="20"/>
          <w:szCs w:val="20"/>
        </w:rPr>
        <w:t>When I heard that I couldn’t go [to regular groups during lockdown], I felt it had been snatched away, I was quite angry and this was an outlet. ... It's given me something to look forward to in the week as well as being able to stay safe while doing it. I feel like I've grown in the group as well…. let the others speak and thought about what I was going to say... It's sort of having a quite calming influence on me as well.”</w:t>
      </w:r>
      <w:r w:rsidRPr="00A3480D">
        <w:rPr>
          <w:rFonts w:ascii="Arial" w:eastAsia="Arial" w:hAnsi="Arial" w:cs="Arial"/>
          <w:i/>
          <w:sz w:val="20"/>
          <w:szCs w:val="20"/>
          <w:vertAlign w:val="superscript"/>
        </w:rPr>
        <w:footnoteReference w:id="67"/>
      </w:r>
    </w:p>
    <w:p w14:paraId="00000124" w14:textId="5758EEA8" w:rsidR="00091202" w:rsidRPr="00A3480D" w:rsidRDefault="007F377C" w:rsidP="00CC35A4">
      <w:pPr>
        <w:spacing w:before="240" w:after="240"/>
        <w:ind w:left="720"/>
        <w:rPr>
          <w:rFonts w:ascii="Arial" w:eastAsia="Arial" w:hAnsi="Arial" w:cs="Arial"/>
          <w:sz w:val="20"/>
          <w:szCs w:val="20"/>
        </w:rPr>
      </w:pPr>
      <w:r w:rsidRPr="00A3480D">
        <w:rPr>
          <w:rFonts w:ascii="Arial" w:eastAsia="Arial" w:hAnsi="Arial" w:cs="Arial"/>
          <w:i/>
          <w:sz w:val="20"/>
          <w:szCs w:val="20"/>
        </w:rPr>
        <w:t xml:space="preserve">“It wouldn't just be a depressing story but you could do it in lots of different ways and get a message across to help... so it's sort of given me that 'I could do </w:t>
      </w:r>
      <w:proofErr w:type="gramStart"/>
      <w:r w:rsidRPr="00A3480D">
        <w:rPr>
          <w:rFonts w:ascii="Arial" w:eastAsia="Arial" w:hAnsi="Arial" w:cs="Arial"/>
          <w:i/>
          <w:sz w:val="20"/>
          <w:szCs w:val="20"/>
        </w:rPr>
        <w:t>that,</w:t>
      </w:r>
      <w:proofErr w:type="gramEnd"/>
      <w:r w:rsidRPr="00A3480D">
        <w:rPr>
          <w:rFonts w:ascii="Arial" w:eastAsia="Arial" w:hAnsi="Arial" w:cs="Arial"/>
          <w:i/>
          <w:sz w:val="20"/>
          <w:szCs w:val="20"/>
        </w:rPr>
        <w:t xml:space="preserve"> I could go down the creativity road’... So that's where I am now, I'm sort of standing on a threshold and thinking of possibilities, which I've got to say, I'd sort of given up on life, so I'm looking that there could be a path for me in the future. I didn't see a future before.”</w:t>
      </w:r>
      <w:r w:rsidRPr="00A3480D">
        <w:rPr>
          <w:rFonts w:ascii="Arial" w:eastAsia="Arial" w:hAnsi="Arial" w:cs="Arial"/>
          <w:i/>
          <w:sz w:val="20"/>
          <w:szCs w:val="20"/>
          <w:vertAlign w:val="superscript"/>
        </w:rPr>
        <w:footnoteReference w:id="68"/>
      </w:r>
    </w:p>
    <w:p w14:paraId="00000126" w14:textId="0EB40415" w:rsidR="00091202" w:rsidRPr="00A3480D" w:rsidRDefault="007F377C" w:rsidP="003034D0">
      <w:pPr>
        <w:pBdr>
          <w:top w:val="nil"/>
          <w:left w:val="nil"/>
          <w:bottom w:val="nil"/>
          <w:right w:val="nil"/>
          <w:between w:val="nil"/>
        </w:pBdr>
        <w:spacing w:before="240" w:after="240"/>
        <w:ind w:left="720"/>
        <w:rPr>
          <w:rFonts w:ascii="Arial" w:eastAsia="Arial" w:hAnsi="Arial" w:cs="Arial"/>
          <w:sz w:val="20"/>
          <w:szCs w:val="20"/>
        </w:rPr>
      </w:pPr>
      <w:r w:rsidRPr="00A3480D">
        <w:rPr>
          <w:rFonts w:ascii="Arial" w:eastAsia="Arial" w:hAnsi="Arial" w:cs="Arial"/>
          <w:i/>
          <w:sz w:val="20"/>
          <w:szCs w:val="20"/>
        </w:rPr>
        <w:t>“I always enjoy when I hear other opinions, I like the fact that I think differently</w:t>
      </w:r>
      <w:r w:rsidR="00A84741" w:rsidRPr="00A3480D">
        <w:rPr>
          <w:rFonts w:ascii="Arial" w:eastAsia="Arial" w:hAnsi="Arial" w:cs="Arial"/>
          <w:i/>
          <w:sz w:val="20"/>
          <w:szCs w:val="20"/>
        </w:rPr>
        <w:t>.</w:t>
      </w:r>
      <w:r w:rsidRPr="00A3480D">
        <w:rPr>
          <w:rFonts w:ascii="Arial" w:eastAsia="Arial" w:hAnsi="Arial" w:cs="Arial"/>
          <w:i/>
          <w:sz w:val="20"/>
          <w:szCs w:val="20"/>
        </w:rPr>
        <w:t>”</w:t>
      </w:r>
      <w:r w:rsidRPr="00A3480D">
        <w:rPr>
          <w:rFonts w:ascii="Arial" w:eastAsia="Arial" w:hAnsi="Arial" w:cs="Arial"/>
          <w:sz w:val="20"/>
          <w:szCs w:val="20"/>
        </w:rPr>
        <w:t xml:space="preserve"> </w:t>
      </w:r>
      <w:r w:rsidRPr="00A3480D">
        <w:rPr>
          <w:rFonts w:ascii="Arial" w:eastAsia="Arial" w:hAnsi="Arial" w:cs="Arial"/>
          <w:sz w:val="20"/>
          <w:szCs w:val="20"/>
          <w:vertAlign w:val="superscript"/>
        </w:rPr>
        <w:footnoteReference w:id="69"/>
      </w:r>
      <w:r w:rsidRPr="00A3480D">
        <w:rPr>
          <w:rFonts w:ascii="Arial" w:eastAsia="Arial" w:hAnsi="Arial" w:cs="Arial"/>
          <w:sz w:val="20"/>
          <w:szCs w:val="20"/>
        </w:rPr>
        <w:t xml:space="preserve"> </w:t>
      </w:r>
      <w:r w:rsidR="003034D0">
        <w:rPr>
          <w:rFonts w:ascii="Arial" w:eastAsia="Arial" w:hAnsi="Arial" w:cs="Arial"/>
          <w:sz w:val="20"/>
          <w:szCs w:val="20"/>
        </w:rPr>
        <w:br/>
      </w:r>
    </w:p>
    <w:p w14:paraId="00000127" w14:textId="3F95394B" w:rsidR="00091202" w:rsidRPr="00A3480D" w:rsidRDefault="007F377C" w:rsidP="00CC35A4">
      <w:pPr>
        <w:spacing w:before="240" w:after="240"/>
        <w:ind w:left="0"/>
        <w:rPr>
          <w:rFonts w:ascii="Arial" w:eastAsia="Arial" w:hAnsi="Arial" w:cs="Arial"/>
          <w:b/>
          <w:color w:val="C0504D" w:themeColor="accent2"/>
          <w:sz w:val="20"/>
          <w:szCs w:val="20"/>
        </w:rPr>
      </w:pPr>
      <w:r w:rsidRPr="00A3480D">
        <w:rPr>
          <w:rFonts w:ascii="Arial" w:eastAsia="Arial" w:hAnsi="Arial" w:cs="Arial"/>
          <w:b/>
          <w:color w:val="C0504D" w:themeColor="accent2"/>
          <w:sz w:val="20"/>
          <w:szCs w:val="20"/>
        </w:rPr>
        <w:t xml:space="preserve">Youth </w:t>
      </w:r>
      <w:r w:rsidR="00D325A6" w:rsidRPr="00A3480D">
        <w:rPr>
          <w:rFonts w:ascii="Arial" w:eastAsia="Arial" w:hAnsi="Arial" w:cs="Arial"/>
          <w:b/>
          <w:color w:val="C0504D" w:themeColor="accent2"/>
          <w:sz w:val="20"/>
          <w:szCs w:val="20"/>
        </w:rPr>
        <w:t>O</w:t>
      </w:r>
      <w:r w:rsidRPr="00A3480D">
        <w:rPr>
          <w:rFonts w:ascii="Arial" w:eastAsia="Arial" w:hAnsi="Arial" w:cs="Arial"/>
          <w:b/>
          <w:color w:val="C0504D" w:themeColor="accent2"/>
          <w:sz w:val="20"/>
          <w:szCs w:val="20"/>
        </w:rPr>
        <w:t>utreach</w:t>
      </w:r>
    </w:p>
    <w:p w14:paraId="00000128" w14:textId="1FD7CD32" w:rsidR="00091202" w:rsidRDefault="007F377C" w:rsidP="00CC35A4">
      <w:pPr>
        <w:spacing w:before="240" w:after="240"/>
        <w:ind w:left="0"/>
        <w:rPr>
          <w:rFonts w:ascii="Arial" w:eastAsia="Arial" w:hAnsi="Arial" w:cs="Arial"/>
          <w:sz w:val="20"/>
          <w:szCs w:val="20"/>
        </w:rPr>
      </w:pPr>
      <w:r w:rsidRPr="00A3480D">
        <w:rPr>
          <w:rFonts w:ascii="Arial" w:eastAsia="Arial" w:hAnsi="Arial" w:cs="Arial"/>
          <w:sz w:val="20"/>
          <w:szCs w:val="20"/>
        </w:rPr>
        <w:t xml:space="preserve">Many of the proposed activities and delivery outputs and indicators were affected by the pandemic. </w:t>
      </w:r>
      <w:r w:rsidR="00A84741" w:rsidRPr="00A3480D">
        <w:rPr>
          <w:rFonts w:ascii="Arial" w:eastAsia="Arial" w:hAnsi="Arial" w:cs="Arial"/>
          <w:sz w:val="20"/>
          <w:szCs w:val="20"/>
        </w:rPr>
        <w:t>However,</w:t>
      </w:r>
      <w:r w:rsidRPr="00A3480D">
        <w:rPr>
          <w:rFonts w:ascii="Arial" w:eastAsia="Arial" w:hAnsi="Arial" w:cs="Arial"/>
          <w:sz w:val="20"/>
          <w:szCs w:val="20"/>
        </w:rPr>
        <w:t xml:space="preserve"> feedback surveys</w:t>
      </w:r>
      <w:r w:rsidRPr="00A3480D">
        <w:rPr>
          <w:rFonts w:ascii="Arial" w:eastAsia="Arial" w:hAnsi="Arial" w:cs="Arial"/>
          <w:sz w:val="20"/>
          <w:szCs w:val="20"/>
          <w:vertAlign w:val="superscript"/>
        </w:rPr>
        <w:footnoteReference w:id="70"/>
      </w:r>
      <w:r w:rsidRPr="00A3480D">
        <w:rPr>
          <w:rFonts w:ascii="Arial" w:eastAsia="Arial" w:hAnsi="Arial" w:cs="Arial"/>
          <w:sz w:val="20"/>
          <w:szCs w:val="20"/>
        </w:rPr>
        <w:t xml:space="preserve"> indicate all participants learnt new skills and most cited friendship, confidence and creative expression as outcomes, with 91% stating that they had new experiences and would be more likely to take part in arts and cultural activities as a result of their participation. </w:t>
      </w:r>
      <w:r w:rsidR="003034D0">
        <w:rPr>
          <w:rFonts w:ascii="Arial" w:eastAsia="Arial" w:hAnsi="Arial" w:cs="Arial"/>
          <w:sz w:val="20"/>
          <w:szCs w:val="20"/>
        </w:rPr>
        <w:br/>
      </w:r>
      <w:r w:rsidR="003034D0">
        <w:rPr>
          <w:rFonts w:ascii="Arial" w:eastAsia="Arial" w:hAnsi="Arial" w:cs="Arial"/>
          <w:sz w:val="20"/>
          <w:szCs w:val="20"/>
        </w:rPr>
        <w:br/>
      </w:r>
      <w:r w:rsidRPr="00A3480D">
        <w:rPr>
          <w:rFonts w:ascii="Arial" w:eastAsia="Arial" w:hAnsi="Arial" w:cs="Arial"/>
          <w:sz w:val="20"/>
          <w:szCs w:val="20"/>
        </w:rPr>
        <w:t>Despite obstacles and more limited engagement due to the pandemic, provision has continued and feedback from those attending reflects similar personal impacts:</w:t>
      </w:r>
    </w:p>
    <w:p w14:paraId="190C2D4E" w14:textId="25BAEB65" w:rsidR="003034D0" w:rsidRPr="003034D0" w:rsidRDefault="003034D0" w:rsidP="00357158">
      <w:pPr>
        <w:spacing w:before="0" w:line="240" w:lineRule="auto"/>
        <w:ind w:left="720"/>
        <w:rPr>
          <w:rFonts w:ascii="Times New Roman" w:eastAsia="Times New Roman" w:hAnsi="Times New Roman" w:cs="Times New Roman"/>
          <w:sz w:val="20"/>
          <w:szCs w:val="20"/>
          <w:lang w:val="en-GB" w:eastAsia="en-US"/>
        </w:rPr>
      </w:pPr>
      <w:r w:rsidRPr="003034D0">
        <w:rPr>
          <w:rFonts w:ascii="Arial" w:eastAsia="Times New Roman" w:hAnsi="Arial" w:cs="Arial"/>
          <w:i/>
          <w:iCs/>
          <w:color w:val="000000"/>
          <w:sz w:val="20"/>
          <w:szCs w:val="20"/>
          <w:lang w:val="en-GB" w:eastAsia="en-US"/>
        </w:rPr>
        <w:t>“It gives them a good opportunity to build positive relationships up with professionals and with adults... we’re all one. For one week it’s about all being together and doing lots of team</w:t>
      </w:r>
      <w:r w:rsidR="00357158">
        <w:rPr>
          <w:rFonts w:ascii="Arial" w:eastAsia="Times New Roman" w:hAnsi="Arial" w:cs="Arial"/>
          <w:i/>
          <w:iCs/>
          <w:color w:val="000000"/>
          <w:sz w:val="20"/>
          <w:szCs w:val="20"/>
          <w:lang w:val="en-GB" w:eastAsia="en-US"/>
        </w:rPr>
        <w:t>-</w:t>
      </w:r>
      <w:r w:rsidRPr="003034D0">
        <w:rPr>
          <w:rFonts w:ascii="Arial" w:eastAsia="Times New Roman" w:hAnsi="Arial" w:cs="Arial"/>
          <w:i/>
          <w:iCs/>
          <w:color w:val="000000"/>
          <w:sz w:val="20"/>
          <w:szCs w:val="20"/>
          <w:lang w:val="en-GB" w:eastAsia="en-US"/>
        </w:rPr>
        <w:t>work</w:t>
      </w:r>
      <w:r w:rsidR="00357158">
        <w:rPr>
          <w:rFonts w:ascii="Arial" w:eastAsia="Times New Roman" w:hAnsi="Arial" w:cs="Arial"/>
          <w:i/>
          <w:iCs/>
          <w:color w:val="000000"/>
          <w:sz w:val="20"/>
          <w:szCs w:val="20"/>
          <w:lang w:val="en-GB" w:eastAsia="en-US"/>
        </w:rPr>
        <w:t>,</w:t>
      </w:r>
      <w:r w:rsidRPr="003034D0">
        <w:rPr>
          <w:rFonts w:ascii="Arial" w:eastAsia="Times New Roman" w:hAnsi="Arial" w:cs="Arial"/>
          <w:i/>
          <w:iCs/>
          <w:color w:val="000000"/>
          <w:sz w:val="20"/>
          <w:szCs w:val="20"/>
          <w:lang w:val="en-GB" w:eastAsia="en-US"/>
        </w:rPr>
        <w:t xml:space="preserve"> which is nice. </w:t>
      </w:r>
      <w:proofErr w:type="gramStart"/>
      <w:r w:rsidRPr="003034D0">
        <w:rPr>
          <w:rFonts w:ascii="Arial" w:eastAsia="Times New Roman" w:hAnsi="Arial" w:cs="Arial"/>
          <w:i/>
          <w:iCs/>
          <w:color w:val="000000"/>
          <w:sz w:val="20"/>
          <w:szCs w:val="20"/>
          <w:lang w:val="en-GB" w:eastAsia="en-US"/>
        </w:rPr>
        <w:t>So</w:t>
      </w:r>
      <w:proofErr w:type="gramEnd"/>
      <w:r w:rsidRPr="003034D0">
        <w:rPr>
          <w:rFonts w:ascii="Arial" w:eastAsia="Times New Roman" w:hAnsi="Arial" w:cs="Arial"/>
          <w:i/>
          <w:iCs/>
          <w:color w:val="000000"/>
          <w:sz w:val="20"/>
          <w:szCs w:val="20"/>
          <w:lang w:val="en-GB" w:eastAsia="en-US"/>
        </w:rPr>
        <w:t xml:space="preserve"> the young people see adults and professionals from a different point of view.”</w:t>
      </w:r>
      <w:r w:rsidRPr="003034D0">
        <w:rPr>
          <w:rFonts w:ascii="Arial" w:eastAsia="Times New Roman" w:hAnsi="Arial" w:cs="Arial"/>
          <w:color w:val="000000"/>
          <w:sz w:val="20"/>
          <w:szCs w:val="20"/>
          <w:lang w:val="en-GB" w:eastAsia="en-US"/>
        </w:rPr>
        <w:t xml:space="preserve"> Partner</w:t>
      </w:r>
      <w:r w:rsidRPr="00A3480D">
        <w:rPr>
          <w:rFonts w:ascii="Arial" w:eastAsia="Arial" w:hAnsi="Arial" w:cs="Arial"/>
          <w:sz w:val="20"/>
          <w:szCs w:val="20"/>
          <w:vertAlign w:val="superscript"/>
        </w:rPr>
        <w:footnoteReference w:id="71"/>
      </w:r>
    </w:p>
    <w:p w14:paraId="10F0215F" w14:textId="77777777" w:rsidR="003034D0" w:rsidRPr="00A3480D" w:rsidRDefault="003034D0" w:rsidP="00CC35A4">
      <w:pPr>
        <w:spacing w:before="240" w:after="240"/>
        <w:ind w:left="0"/>
        <w:rPr>
          <w:rFonts w:ascii="Arial" w:eastAsia="Arial" w:hAnsi="Arial" w:cs="Arial"/>
          <w:sz w:val="20"/>
          <w:szCs w:val="20"/>
        </w:rPr>
      </w:pPr>
    </w:p>
    <w:p w14:paraId="0000012E" w14:textId="64D45BE2" w:rsidR="00091202" w:rsidRPr="00A3480D" w:rsidRDefault="00D325A6" w:rsidP="00CC35A4">
      <w:pPr>
        <w:widowControl w:val="0"/>
        <w:spacing w:before="0"/>
        <w:ind w:left="0"/>
        <w:jc w:val="center"/>
        <w:rPr>
          <w:rFonts w:ascii="Arial" w:eastAsia="Arial" w:hAnsi="Arial" w:cs="Arial"/>
          <w:sz w:val="20"/>
          <w:szCs w:val="20"/>
        </w:rPr>
      </w:pPr>
      <w:r w:rsidRPr="00A3480D">
        <w:rPr>
          <w:rFonts w:ascii="Arial" w:eastAsia="Arial" w:hAnsi="Arial" w:cs="Arial"/>
          <w:noProof/>
          <w:sz w:val="20"/>
          <w:szCs w:val="20"/>
          <w:lang w:val="en-US" w:eastAsia="en-US"/>
        </w:rPr>
        <w:drawing>
          <wp:inline distT="0" distB="0" distL="0" distR="0" wp14:anchorId="41D5CEA9" wp14:editId="3E9E487A">
            <wp:extent cx="6069204" cy="2612390"/>
            <wp:effectExtent l="0" t="0" r="1905" b="381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rotWithShape="1">
                    <a:blip r:embed="rId31">
                      <a:extLst>
                        <a:ext uri="{28A0092B-C50C-407E-A947-70E740481C1C}">
                          <a14:useLocalDpi xmlns:a14="http://schemas.microsoft.com/office/drawing/2010/main" val="0"/>
                        </a:ext>
                      </a:extLst>
                    </a:blip>
                    <a:srcRect l="10400" t="14109" r="15962" b="61096"/>
                    <a:stretch/>
                  </pic:blipFill>
                  <pic:spPr bwMode="auto">
                    <a:xfrm>
                      <a:off x="0" y="0"/>
                      <a:ext cx="6070426" cy="2612916"/>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7F377C" w:rsidRPr="00A3480D">
        <w:rPr>
          <w:rFonts w:ascii="Arial" w:eastAsia="Arial" w:hAnsi="Arial" w:cs="Arial"/>
          <w:sz w:val="20"/>
          <w:szCs w:val="20"/>
        </w:rPr>
        <w:br/>
      </w:r>
    </w:p>
    <w:p w14:paraId="0000012F" w14:textId="216F0F0A" w:rsidR="00091202" w:rsidRPr="00A3480D" w:rsidRDefault="00D325A6" w:rsidP="00CC35A4">
      <w:pPr>
        <w:rPr>
          <w:rFonts w:ascii="Arial" w:eastAsia="Arial" w:hAnsi="Arial" w:cs="Arial"/>
          <w:b/>
          <w:color w:val="666666"/>
          <w:sz w:val="20"/>
          <w:szCs w:val="20"/>
        </w:rPr>
      </w:pPr>
      <w:r w:rsidRPr="00A3480D">
        <w:rPr>
          <w:rFonts w:ascii="Arial" w:eastAsia="Arial" w:hAnsi="Arial" w:cs="Arial"/>
          <w:b/>
          <w:sz w:val="20"/>
          <w:szCs w:val="20"/>
        </w:rPr>
        <w:br w:type="page"/>
      </w:r>
      <w:r w:rsidR="007F377C" w:rsidRPr="00A3480D">
        <w:rPr>
          <w:rFonts w:ascii="Arial" w:eastAsia="Arial" w:hAnsi="Arial" w:cs="Arial"/>
          <w:b/>
          <w:color w:val="C0504D" w:themeColor="accent2"/>
          <w:sz w:val="20"/>
          <w:szCs w:val="20"/>
        </w:rPr>
        <w:lastRenderedPageBreak/>
        <w:t>Outcome 1.3. Continued access and participation beyond the life of the project</w:t>
      </w:r>
    </w:p>
    <w:p w14:paraId="00000130" w14:textId="77777777" w:rsidR="00091202" w:rsidRPr="00A3480D" w:rsidRDefault="007F377C" w:rsidP="00CC35A4">
      <w:pPr>
        <w:spacing w:before="240" w:after="240"/>
        <w:ind w:left="0"/>
        <w:rPr>
          <w:rFonts w:ascii="Arial" w:eastAsia="Arial" w:hAnsi="Arial" w:cs="Arial"/>
          <w:sz w:val="20"/>
          <w:szCs w:val="20"/>
        </w:rPr>
      </w:pPr>
      <w:r w:rsidRPr="00A3480D">
        <w:rPr>
          <w:rFonts w:ascii="Arial" w:eastAsia="Arial" w:hAnsi="Arial" w:cs="Arial"/>
          <w:sz w:val="20"/>
          <w:szCs w:val="20"/>
        </w:rPr>
        <w:t>Due to pandemic delays and the recent, gradual lifting of restrictions, it is too early to assess progression and continuation beyond the life of the project. What has been demonstrated to date, is the appetite of the core group of participants to continue work within the existing project group, across other areas of Collective Encounters work and within their local communities.</w:t>
      </w:r>
    </w:p>
    <w:p w14:paraId="00000131" w14:textId="51029665" w:rsidR="00091202" w:rsidRPr="00A3480D" w:rsidRDefault="007F377C" w:rsidP="00CC35A4">
      <w:pPr>
        <w:spacing w:before="240" w:after="240"/>
        <w:ind w:left="720"/>
        <w:rPr>
          <w:rFonts w:ascii="Arial" w:eastAsia="Arial" w:hAnsi="Arial" w:cs="Arial"/>
          <w:sz w:val="20"/>
          <w:szCs w:val="20"/>
        </w:rPr>
      </w:pPr>
      <w:r w:rsidRPr="00A3480D">
        <w:rPr>
          <w:rFonts w:ascii="Arial" w:eastAsia="Arial" w:hAnsi="Arial" w:cs="Arial"/>
          <w:i/>
          <w:sz w:val="20"/>
          <w:szCs w:val="20"/>
        </w:rPr>
        <w:t>“It's changed my life a lot because I want to carry on with what I'm doing now, with theatre works and with acting academy... a little bit nervous but since starting my confidence has grown</w:t>
      </w:r>
      <w:r w:rsidR="00A84741" w:rsidRPr="00A3480D">
        <w:rPr>
          <w:rFonts w:ascii="Arial" w:eastAsia="Arial" w:hAnsi="Arial" w:cs="Arial"/>
          <w:i/>
          <w:sz w:val="20"/>
          <w:szCs w:val="20"/>
        </w:rPr>
        <w:t>.</w:t>
      </w:r>
      <w:r w:rsidRPr="00A3480D">
        <w:rPr>
          <w:rFonts w:ascii="Arial" w:eastAsia="Arial" w:hAnsi="Arial" w:cs="Arial"/>
          <w:sz w:val="20"/>
          <w:szCs w:val="20"/>
          <w:highlight w:val="white"/>
        </w:rPr>
        <w:t>”</w:t>
      </w:r>
      <w:r w:rsidRPr="00A3480D">
        <w:rPr>
          <w:rFonts w:ascii="Arial" w:eastAsia="Arial" w:hAnsi="Arial" w:cs="Arial"/>
          <w:sz w:val="20"/>
          <w:szCs w:val="20"/>
          <w:highlight w:val="white"/>
          <w:vertAlign w:val="superscript"/>
        </w:rPr>
        <w:footnoteReference w:id="72"/>
      </w:r>
      <w:r w:rsidRPr="00A3480D">
        <w:rPr>
          <w:rFonts w:ascii="Arial" w:eastAsia="Arial" w:hAnsi="Arial" w:cs="Arial"/>
          <w:sz w:val="20"/>
          <w:szCs w:val="20"/>
          <w:highlight w:val="white"/>
        </w:rPr>
        <w:br/>
      </w:r>
      <w:r w:rsidRPr="00A3480D">
        <w:rPr>
          <w:rFonts w:ascii="Arial" w:eastAsia="Arial" w:hAnsi="Arial" w:cs="Arial"/>
          <w:sz w:val="20"/>
          <w:szCs w:val="20"/>
          <w:highlight w:val="white"/>
        </w:rPr>
        <w:br/>
      </w:r>
      <w:r w:rsidRPr="00A3480D">
        <w:rPr>
          <w:rFonts w:ascii="Arial" w:eastAsia="Arial" w:hAnsi="Arial" w:cs="Arial"/>
          <w:sz w:val="20"/>
          <w:szCs w:val="20"/>
        </w:rPr>
        <w:t>“</w:t>
      </w:r>
      <w:r w:rsidRPr="00A3480D">
        <w:rPr>
          <w:rFonts w:ascii="Arial" w:eastAsia="Arial" w:hAnsi="Arial" w:cs="Arial"/>
          <w:i/>
          <w:sz w:val="20"/>
          <w:szCs w:val="20"/>
        </w:rPr>
        <w:t xml:space="preserve">I hope it will reach lots in the general public and give some inspiration and I'm hoping it will inspire the communities in Birkenhead and </w:t>
      </w:r>
      <w:proofErr w:type="spellStart"/>
      <w:r w:rsidRPr="00A3480D">
        <w:rPr>
          <w:rFonts w:ascii="Arial" w:eastAsia="Arial" w:hAnsi="Arial" w:cs="Arial"/>
          <w:i/>
          <w:sz w:val="20"/>
          <w:szCs w:val="20"/>
        </w:rPr>
        <w:t>Bootle</w:t>
      </w:r>
      <w:proofErr w:type="spellEnd"/>
      <w:r w:rsidRPr="00A3480D">
        <w:rPr>
          <w:rFonts w:ascii="Arial" w:eastAsia="Arial" w:hAnsi="Arial" w:cs="Arial"/>
          <w:i/>
          <w:sz w:val="20"/>
          <w:szCs w:val="20"/>
        </w:rPr>
        <w:t xml:space="preserve"> as well.”</w:t>
      </w:r>
      <w:r w:rsidRPr="00A3480D">
        <w:rPr>
          <w:rFonts w:ascii="Arial" w:eastAsia="Arial" w:hAnsi="Arial" w:cs="Arial"/>
          <w:sz w:val="20"/>
          <w:szCs w:val="20"/>
          <w:highlight w:val="white"/>
          <w:vertAlign w:val="superscript"/>
        </w:rPr>
        <w:footnoteReference w:id="73"/>
      </w:r>
    </w:p>
    <w:p w14:paraId="00000132" w14:textId="77777777" w:rsidR="00091202" w:rsidRPr="00A3480D" w:rsidRDefault="007F377C" w:rsidP="00CC35A4">
      <w:pPr>
        <w:spacing w:before="240" w:after="240"/>
        <w:ind w:left="720"/>
        <w:rPr>
          <w:rFonts w:ascii="Arial" w:eastAsia="Arial" w:hAnsi="Arial" w:cs="Arial"/>
          <w:sz w:val="20"/>
          <w:szCs w:val="20"/>
        </w:rPr>
      </w:pPr>
      <w:r w:rsidRPr="00A3480D">
        <w:rPr>
          <w:rFonts w:ascii="Arial" w:eastAsia="Arial" w:hAnsi="Arial" w:cs="Arial"/>
          <w:i/>
          <w:sz w:val="20"/>
          <w:szCs w:val="20"/>
        </w:rPr>
        <w:t xml:space="preserve">“I'm actually feeling quite confident. I've loved being part of a group and future, maybe run my own group or keep on learning and be happy to keep on learning instead of controlling everything… it would be good to see other people coming on, doing specific things that they want to do, and ongoing groups. I don't think stuff like this can get tired. It's almost </w:t>
      </w:r>
      <w:proofErr w:type="gramStart"/>
      <w:r w:rsidRPr="00A3480D">
        <w:rPr>
          <w:rFonts w:ascii="Arial" w:eastAsia="Arial" w:hAnsi="Arial" w:cs="Arial"/>
          <w:i/>
          <w:sz w:val="20"/>
          <w:szCs w:val="20"/>
        </w:rPr>
        <w:t>like</w:t>
      </w:r>
      <w:proofErr w:type="gramEnd"/>
      <w:r w:rsidRPr="00A3480D">
        <w:rPr>
          <w:rFonts w:ascii="Arial" w:eastAsia="Arial" w:hAnsi="Arial" w:cs="Arial"/>
          <w:i/>
          <w:sz w:val="20"/>
          <w:szCs w:val="20"/>
        </w:rPr>
        <w:t xml:space="preserve"> a therapy group, so I think it should be an ongoing group, because I don't want to see an end and that's purely selfish.</w:t>
      </w:r>
      <w:r w:rsidRPr="00A3480D">
        <w:rPr>
          <w:rFonts w:ascii="Arial" w:eastAsia="Arial" w:hAnsi="Arial" w:cs="Arial"/>
          <w:sz w:val="20"/>
          <w:szCs w:val="20"/>
        </w:rPr>
        <w:t>”</w:t>
      </w:r>
      <w:r w:rsidRPr="00A3480D">
        <w:rPr>
          <w:rFonts w:ascii="Arial" w:eastAsia="Arial" w:hAnsi="Arial" w:cs="Arial"/>
          <w:sz w:val="20"/>
          <w:szCs w:val="20"/>
          <w:vertAlign w:val="superscript"/>
        </w:rPr>
        <w:footnoteReference w:id="74"/>
      </w:r>
    </w:p>
    <w:p w14:paraId="00000133" w14:textId="77777777" w:rsidR="00091202" w:rsidRPr="00A3480D" w:rsidRDefault="007F377C" w:rsidP="00CC35A4">
      <w:pPr>
        <w:spacing w:before="240" w:after="240"/>
        <w:ind w:left="720"/>
        <w:rPr>
          <w:rFonts w:ascii="Arial" w:eastAsia="Arial" w:hAnsi="Arial" w:cs="Arial"/>
          <w:sz w:val="20"/>
          <w:szCs w:val="20"/>
        </w:rPr>
      </w:pPr>
      <w:r w:rsidRPr="00A3480D">
        <w:rPr>
          <w:rFonts w:ascii="Arial" w:eastAsia="Arial" w:hAnsi="Arial" w:cs="Arial"/>
          <w:i/>
          <w:sz w:val="20"/>
          <w:szCs w:val="20"/>
        </w:rPr>
        <w:t xml:space="preserve">“I was a bit apprehensive… In your head, I thought all really arty, I'd not fit in, but straight away it was lovely... hopefully this time next year I hope to be in the community </w:t>
      </w:r>
      <w:proofErr w:type="spellStart"/>
      <w:r w:rsidRPr="00A3480D">
        <w:rPr>
          <w:rFonts w:ascii="Arial" w:eastAsia="Arial" w:hAnsi="Arial" w:cs="Arial"/>
          <w:i/>
          <w:sz w:val="20"/>
          <w:szCs w:val="20"/>
        </w:rPr>
        <w:t>centre</w:t>
      </w:r>
      <w:proofErr w:type="spellEnd"/>
      <w:r w:rsidRPr="00A3480D">
        <w:rPr>
          <w:rFonts w:ascii="Arial" w:eastAsia="Arial" w:hAnsi="Arial" w:cs="Arial"/>
          <w:i/>
          <w:sz w:val="20"/>
          <w:szCs w:val="20"/>
        </w:rPr>
        <w:t xml:space="preserve"> with a mixture of young, wonderful local people, planning the next revolution. In forum theatre, everyone making scenery - that's my dream.”</w:t>
      </w:r>
      <w:r w:rsidRPr="00A3480D">
        <w:rPr>
          <w:rFonts w:ascii="Arial" w:eastAsia="Arial" w:hAnsi="Arial" w:cs="Arial"/>
          <w:i/>
          <w:sz w:val="20"/>
          <w:szCs w:val="20"/>
          <w:vertAlign w:val="superscript"/>
        </w:rPr>
        <w:footnoteReference w:id="75"/>
      </w:r>
    </w:p>
    <w:p w14:paraId="00000134" w14:textId="07DB97B4" w:rsidR="00091202" w:rsidRPr="00A3480D" w:rsidRDefault="007F377C" w:rsidP="00CC35A4">
      <w:pPr>
        <w:spacing w:before="240" w:after="240"/>
        <w:ind w:left="0"/>
        <w:rPr>
          <w:rFonts w:ascii="Arial" w:eastAsia="Arial" w:hAnsi="Arial" w:cs="Arial"/>
          <w:sz w:val="20"/>
          <w:szCs w:val="20"/>
        </w:rPr>
      </w:pPr>
      <w:r w:rsidRPr="00A3480D">
        <w:rPr>
          <w:rFonts w:ascii="Arial" w:eastAsia="Arial" w:hAnsi="Arial" w:cs="Arial"/>
          <w:sz w:val="20"/>
          <w:szCs w:val="20"/>
        </w:rPr>
        <w:t xml:space="preserve">Collective Encounters’ current offer has enabled these transitions, with members of existing groups supporting the early Participant Advisory Group (PAG) work and existing group members continuing to steer the project, group members moving between different project opportunities to take up more intensive training, or volunteer within specific contexts. Throughout this initial </w:t>
      </w:r>
      <w:r w:rsidR="00A84741" w:rsidRPr="00A3480D">
        <w:rPr>
          <w:rFonts w:ascii="Arial" w:eastAsia="Arial" w:hAnsi="Arial" w:cs="Arial"/>
          <w:sz w:val="20"/>
          <w:szCs w:val="20"/>
        </w:rPr>
        <w:t>two-year</w:t>
      </w:r>
      <w:r w:rsidRPr="00A3480D">
        <w:rPr>
          <w:rFonts w:ascii="Arial" w:eastAsia="Arial" w:hAnsi="Arial" w:cs="Arial"/>
          <w:sz w:val="20"/>
          <w:szCs w:val="20"/>
        </w:rPr>
        <w:t xml:space="preserve"> </w:t>
      </w:r>
      <w:proofErr w:type="gramStart"/>
      <w:r w:rsidRPr="00A3480D">
        <w:rPr>
          <w:rFonts w:ascii="Arial" w:eastAsia="Arial" w:hAnsi="Arial" w:cs="Arial"/>
          <w:sz w:val="20"/>
          <w:szCs w:val="20"/>
        </w:rPr>
        <w:t>phase</w:t>
      </w:r>
      <w:proofErr w:type="gramEnd"/>
      <w:r w:rsidRPr="00A3480D">
        <w:rPr>
          <w:rFonts w:ascii="Arial" w:eastAsia="Arial" w:hAnsi="Arial" w:cs="Arial"/>
          <w:sz w:val="20"/>
          <w:szCs w:val="20"/>
        </w:rPr>
        <w:t xml:space="preserve"> the team has offered supportive signposting between </w:t>
      </w:r>
      <w:proofErr w:type="spellStart"/>
      <w:r w:rsidRPr="00A3480D">
        <w:rPr>
          <w:rFonts w:ascii="Arial" w:eastAsia="Arial" w:hAnsi="Arial" w:cs="Arial"/>
          <w:sz w:val="20"/>
          <w:szCs w:val="20"/>
        </w:rPr>
        <w:t>programmes</w:t>
      </w:r>
      <w:proofErr w:type="spellEnd"/>
      <w:r w:rsidRPr="00A3480D">
        <w:rPr>
          <w:rFonts w:ascii="Arial" w:eastAsia="Arial" w:hAnsi="Arial" w:cs="Arial"/>
          <w:sz w:val="20"/>
          <w:szCs w:val="20"/>
        </w:rPr>
        <w:t>:</w:t>
      </w:r>
      <w:r w:rsidRPr="00A3480D">
        <w:rPr>
          <w:rFonts w:ascii="Arial" w:eastAsia="Arial" w:hAnsi="Arial" w:cs="Arial"/>
          <w:sz w:val="20"/>
          <w:szCs w:val="20"/>
        </w:rPr>
        <w:tab/>
      </w:r>
    </w:p>
    <w:p w14:paraId="00000135" w14:textId="7717ED8E" w:rsidR="00091202" w:rsidRPr="00A3480D" w:rsidRDefault="007F377C" w:rsidP="00CC35A4">
      <w:pPr>
        <w:spacing w:before="240" w:after="240"/>
        <w:ind w:left="720"/>
        <w:rPr>
          <w:rFonts w:ascii="Arial" w:eastAsia="Arial" w:hAnsi="Arial" w:cs="Arial"/>
          <w:sz w:val="20"/>
          <w:szCs w:val="20"/>
        </w:rPr>
      </w:pPr>
      <w:r w:rsidRPr="00A3480D">
        <w:rPr>
          <w:rFonts w:ascii="Arial" w:eastAsia="Arial" w:hAnsi="Arial" w:cs="Arial"/>
          <w:i/>
          <w:sz w:val="20"/>
          <w:szCs w:val="20"/>
        </w:rPr>
        <w:t xml:space="preserve">“The whole </w:t>
      </w:r>
      <w:proofErr w:type="spellStart"/>
      <w:r w:rsidRPr="00A3480D">
        <w:rPr>
          <w:rFonts w:ascii="Arial" w:eastAsia="Arial" w:hAnsi="Arial" w:cs="Arial"/>
          <w:i/>
          <w:sz w:val="20"/>
          <w:szCs w:val="20"/>
        </w:rPr>
        <w:t>programme</w:t>
      </w:r>
      <w:proofErr w:type="spellEnd"/>
      <w:r w:rsidRPr="00A3480D">
        <w:rPr>
          <w:rFonts w:ascii="Arial" w:eastAsia="Arial" w:hAnsi="Arial" w:cs="Arial"/>
          <w:i/>
          <w:sz w:val="20"/>
          <w:szCs w:val="20"/>
        </w:rPr>
        <w:t xml:space="preserve"> has </w:t>
      </w:r>
      <w:r w:rsidR="00A84741" w:rsidRPr="00A3480D">
        <w:rPr>
          <w:rFonts w:ascii="Arial" w:eastAsia="Arial" w:hAnsi="Arial" w:cs="Arial"/>
          <w:i/>
          <w:sz w:val="20"/>
          <w:szCs w:val="20"/>
        </w:rPr>
        <w:t>a</w:t>
      </w:r>
      <w:r w:rsidRPr="00A3480D">
        <w:rPr>
          <w:rFonts w:ascii="Arial" w:eastAsia="Arial" w:hAnsi="Arial" w:cs="Arial"/>
          <w:i/>
          <w:sz w:val="20"/>
          <w:szCs w:val="20"/>
        </w:rPr>
        <w:t xml:space="preserve"> symbiotic and complementary relationship - if someone comes to Radical Makers and it’s not right</w:t>
      </w:r>
      <w:r w:rsidR="008A1F9F" w:rsidRPr="00A3480D">
        <w:rPr>
          <w:rFonts w:ascii="Arial" w:eastAsia="Arial" w:hAnsi="Arial" w:cs="Arial"/>
          <w:i/>
          <w:sz w:val="20"/>
          <w:szCs w:val="20"/>
        </w:rPr>
        <w:t>,</w:t>
      </w:r>
      <w:r w:rsidRPr="00A3480D">
        <w:rPr>
          <w:rFonts w:ascii="Arial" w:eastAsia="Arial" w:hAnsi="Arial" w:cs="Arial"/>
          <w:i/>
          <w:sz w:val="20"/>
          <w:szCs w:val="20"/>
        </w:rPr>
        <w:t xml:space="preserve"> Above and Beyond might be a better fit - it’s been tricky to get to that point</w:t>
      </w:r>
      <w:r w:rsidR="00A84741" w:rsidRPr="00A3480D">
        <w:rPr>
          <w:rFonts w:ascii="Arial" w:eastAsia="Arial" w:hAnsi="Arial" w:cs="Arial"/>
          <w:i/>
          <w:sz w:val="20"/>
          <w:szCs w:val="20"/>
        </w:rPr>
        <w:t xml:space="preserve"> but fantastic to see it working so well with participants progressing </w:t>
      </w:r>
      <w:r w:rsidR="003652E5" w:rsidRPr="00A3480D">
        <w:rPr>
          <w:rFonts w:ascii="Arial" w:eastAsia="Arial" w:hAnsi="Arial" w:cs="Arial"/>
          <w:i/>
          <w:sz w:val="20"/>
          <w:szCs w:val="20"/>
        </w:rPr>
        <w:t>at their own pace.</w:t>
      </w:r>
      <w:r w:rsidRPr="00A3480D">
        <w:rPr>
          <w:rFonts w:ascii="Arial" w:eastAsia="Arial" w:hAnsi="Arial" w:cs="Arial"/>
          <w:i/>
          <w:sz w:val="20"/>
          <w:szCs w:val="20"/>
        </w:rPr>
        <w:t xml:space="preserve">” </w:t>
      </w:r>
      <w:r w:rsidRPr="00A3480D">
        <w:rPr>
          <w:rFonts w:ascii="Arial" w:eastAsia="Arial" w:hAnsi="Arial" w:cs="Arial"/>
          <w:sz w:val="20"/>
          <w:szCs w:val="20"/>
        </w:rPr>
        <w:t xml:space="preserve">Annette </w:t>
      </w:r>
      <w:proofErr w:type="spellStart"/>
      <w:r w:rsidRPr="00A3480D">
        <w:rPr>
          <w:rFonts w:ascii="Arial" w:eastAsia="Arial" w:hAnsi="Arial" w:cs="Arial"/>
          <w:sz w:val="20"/>
          <w:szCs w:val="20"/>
        </w:rPr>
        <w:t>Burghes</w:t>
      </w:r>
      <w:proofErr w:type="spellEnd"/>
      <w:r w:rsidR="003652E5" w:rsidRPr="00A3480D">
        <w:rPr>
          <w:rFonts w:ascii="Arial" w:eastAsia="Arial" w:hAnsi="Arial" w:cs="Arial"/>
          <w:sz w:val="20"/>
          <w:szCs w:val="20"/>
        </w:rPr>
        <w:t>, Executive Director</w:t>
      </w:r>
      <w:r w:rsidRPr="00A3480D">
        <w:rPr>
          <w:rFonts w:ascii="Arial" w:eastAsia="Arial" w:hAnsi="Arial" w:cs="Arial"/>
          <w:sz w:val="20"/>
          <w:szCs w:val="20"/>
          <w:vertAlign w:val="superscript"/>
        </w:rPr>
        <w:footnoteReference w:id="76"/>
      </w:r>
    </w:p>
    <w:p w14:paraId="00000136" w14:textId="1873D6D3" w:rsidR="00091202" w:rsidRPr="00A3480D" w:rsidRDefault="007F377C" w:rsidP="00CC35A4">
      <w:pPr>
        <w:spacing w:before="240" w:after="240"/>
        <w:ind w:left="0"/>
        <w:rPr>
          <w:rFonts w:ascii="Arial" w:eastAsia="Arial" w:hAnsi="Arial" w:cs="Arial"/>
          <w:sz w:val="20"/>
          <w:szCs w:val="20"/>
        </w:rPr>
      </w:pPr>
      <w:r w:rsidRPr="00A3480D">
        <w:rPr>
          <w:rFonts w:ascii="Arial" w:eastAsia="Arial" w:hAnsi="Arial" w:cs="Arial"/>
          <w:sz w:val="20"/>
          <w:szCs w:val="20"/>
        </w:rPr>
        <w:lastRenderedPageBreak/>
        <w:t>This period of uncertainty has benefitted from the flexible and inclusive approach, which has seen some continuous participation</w:t>
      </w:r>
      <w:r w:rsidR="00357158">
        <w:rPr>
          <w:rFonts w:ascii="Arial" w:eastAsia="Arial" w:hAnsi="Arial" w:cs="Arial"/>
          <w:sz w:val="20"/>
          <w:szCs w:val="20"/>
        </w:rPr>
        <w:t>, alongside more varied degrees of participation</w:t>
      </w:r>
      <w:r w:rsidRPr="00A3480D">
        <w:rPr>
          <w:rFonts w:ascii="Arial" w:eastAsia="Arial" w:hAnsi="Arial" w:cs="Arial"/>
          <w:sz w:val="20"/>
          <w:szCs w:val="20"/>
        </w:rPr>
        <w:t xml:space="preserve"> at different stages. The group has welcomed new and returning participants and supported </w:t>
      </w:r>
      <w:r w:rsidR="00357158">
        <w:rPr>
          <w:rFonts w:ascii="Arial" w:eastAsia="Arial" w:hAnsi="Arial" w:cs="Arial"/>
          <w:sz w:val="20"/>
          <w:szCs w:val="20"/>
        </w:rPr>
        <w:t>their involvement</w:t>
      </w:r>
      <w:r w:rsidRPr="00A3480D">
        <w:rPr>
          <w:rFonts w:ascii="Arial" w:eastAsia="Arial" w:hAnsi="Arial" w:cs="Arial"/>
          <w:sz w:val="20"/>
          <w:szCs w:val="20"/>
        </w:rPr>
        <w:t xml:space="preserve"> at </w:t>
      </w:r>
      <w:r w:rsidR="00357158">
        <w:rPr>
          <w:rFonts w:ascii="Arial" w:eastAsia="Arial" w:hAnsi="Arial" w:cs="Arial"/>
          <w:sz w:val="20"/>
          <w:szCs w:val="20"/>
        </w:rPr>
        <w:t xml:space="preserve">every </w:t>
      </w:r>
      <w:r w:rsidRPr="00A3480D">
        <w:rPr>
          <w:rFonts w:ascii="Arial" w:eastAsia="Arial" w:hAnsi="Arial" w:cs="Arial"/>
          <w:sz w:val="20"/>
          <w:szCs w:val="20"/>
        </w:rPr>
        <w:t>stage, while ensuring that longer term participants</w:t>
      </w:r>
      <w:r w:rsidR="00357158">
        <w:rPr>
          <w:rFonts w:ascii="Arial" w:eastAsia="Arial" w:hAnsi="Arial" w:cs="Arial"/>
          <w:sz w:val="20"/>
          <w:szCs w:val="20"/>
        </w:rPr>
        <w:t>’</w:t>
      </w:r>
      <w:r w:rsidRPr="00A3480D">
        <w:rPr>
          <w:rFonts w:ascii="Arial" w:eastAsia="Arial" w:hAnsi="Arial" w:cs="Arial"/>
          <w:sz w:val="20"/>
          <w:szCs w:val="20"/>
        </w:rPr>
        <w:t xml:space="preserve"> contribution is valued and progression routes are offered: </w:t>
      </w:r>
    </w:p>
    <w:p w14:paraId="00000137" w14:textId="65F2DE4F" w:rsidR="00091202" w:rsidRPr="00A3480D" w:rsidRDefault="007F377C" w:rsidP="00CC35A4">
      <w:pPr>
        <w:spacing w:before="240" w:after="240"/>
        <w:ind w:left="720"/>
        <w:rPr>
          <w:rFonts w:ascii="Arial" w:eastAsia="Arial" w:hAnsi="Arial" w:cs="Arial"/>
          <w:i/>
          <w:sz w:val="20"/>
          <w:szCs w:val="20"/>
        </w:rPr>
      </w:pPr>
      <w:r w:rsidRPr="00A3480D">
        <w:rPr>
          <w:rFonts w:ascii="Arial" w:eastAsia="Arial" w:hAnsi="Arial" w:cs="Arial"/>
          <w:i/>
          <w:sz w:val="20"/>
          <w:szCs w:val="20"/>
        </w:rPr>
        <w:t>“I came late with a small number from a different group...how welcoming the rest of the group was, it felt nice.”</w:t>
      </w:r>
      <w:r w:rsidRPr="00A3480D">
        <w:rPr>
          <w:rFonts w:ascii="Arial" w:eastAsia="Arial" w:hAnsi="Arial" w:cs="Arial"/>
          <w:sz w:val="20"/>
          <w:szCs w:val="20"/>
          <w:highlight w:val="white"/>
          <w:vertAlign w:val="superscript"/>
        </w:rPr>
        <w:footnoteReference w:id="77"/>
      </w:r>
      <w:r w:rsidRPr="00A3480D">
        <w:rPr>
          <w:rFonts w:ascii="Arial" w:eastAsia="Arial" w:hAnsi="Arial" w:cs="Arial"/>
          <w:sz w:val="20"/>
          <w:szCs w:val="20"/>
        </w:rPr>
        <w:br/>
      </w:r>
      <w:r w:rsidRPr="00A3480D">
        <w:rPr>
          <w:rFonts w:ascii="Arial" w:eastAsia="Arial" w:hAnsi="Arial" w:cs="Arial"/>
          <w:i/>
          <w:sz w:val="20"/>
          <w:szCs w:val="20"/>
        </w:rPr>
        <w:t>“I didn't think I could fit back in after being away, but I did. It always pushes me totally out of my comfort zone and takes my mind off my health issues. It's woken me up as well.”</w:t>
      </w:r>
      <w:r w:rsidRPr="00A3480D">
        <w:rPr>
          <w:rFonts w:ascii="Arial" w:eastAsia="Arial" w:hAnsi="Arial" w:cs="Arial"/>
          <w:i/>
          <w:sz w:val="20"/>
          <w:szCs w:val="20"/>
          <w:vertAlign w:val="superscript"/>
        </w:rPr>
        <w:footnoteReference w:id="78"/>
      </w:r>
    </w:p>
    <w:p w14:paraId="00000138" w14:textId="22C11AAD" w:rsidR="00091202" w:rsidRPr="00A3480D" w:rsidRDefault="007F377C" w:rsidP="00CC35A4">
      <w:pPr>
        <w:spacing w:before="240" w:after="240"/>
        <w:ind w:left="0"/>
        <w:rPr>
          <w:rFonts w:ascii="Arial" w:eastAsia="Arial" w:hAnsi="Arial" w:cs="Arial"/>
          <w:sz w:val="20"/>
          <w:szCs w:val="20"/>
        </w:rPr>
      </w:pPr>
      <w:r w:rsidRPr="00A3480D">
        <w:rPr>
          <w:rFonts w:ascii="Arial" w:eastAsia="Arial" w:hAnsi="Arial" w:cs="Arial"/>
          <w:sz w:val="20"/>
          <w:szCs w:val="20"/>
        </w:rPr>
        <w:t xml:space="preserve">The continued presence of The Legend of the Mernix (Walking Tour) within </w:t>
      </w:r>
      <w:proofErr w:type="spellStart"/>
      <w:r w:rsidRPr="00A3480D">
        <w:rPr>
          <w:rFonts w:ascii="Arial" w:eastAsia="Arial" w:hAnsi="Arial" w:cs="Arial"/>
          <w:sz w:val="20"/>
          <w:szCs w:val="20"/>
        </w:rPr>
        <w:t>Bootle</w:t>
      </w:r>
      <w:proofErr w:type="spellEnd"/>
      <w:r w:rsidRPr="00A3480D">
        <w:rPr>
          <w:rFonts w:ascii="Arial" w:eastAsia="Arial" w:hAnsi="Arial" w:cs="Arial"/>
          <w:sz w:val="20"/>
          <w:szCs w:val="20"/>
        </w:rPr>
        <w:t xml:space="preserve"> and Birkenhead will offer a link through which to initiate the delayed next stages of embedding and sust</w:t>
      </w:r>
      <w:r w:rsidR="00357158">
        <w:rPr>
          <w:rFonts w:ascii="Arial" w:eastAsia="Arial" w:hAnsi="Arial" w:cs="Arial"/>
          <w:sz w:val="20"/>
          <w:szCs w:val="20"/>
        </w:rPr>
        <w:t xml:space="preserve">aining local activity, while </w:t>
      </w:r>
      <w:r w:rsidRPr="00A3480D">
        <w:rPr>
          <w:rFonts w:ascii="Arial" w:eastAsia="Arial" w:hAnsi="Arial" w:cs="Arial"/>
          <w:sz w:val="20"/>
          <w:szCs w:val="20"/>
        </w:rPr>
        <w:t xml:space="preserve">initial research and engagement in Kirby and </w:t>
      </w:r>
      <w:proofErr w:type="spellStart"/>
      <w:r w:rsidRPr="00A3480D">
        <w:rPr>
          <w:rFonts w:ascii="Arial" w:eastAsia="Arial" w:hAnsi="Arial" w:cs="Arial"/>
          <w:sz w:val="20"/>
          <w:szCs w:val="20"/>
        </w:rPr>
        <w:t>Knowsley</w:t>
      </w:r>
      <w:proofErr w:type="spellEnd"/>
      <w:r w:rsidRPr="00A3480D">
        <w:rPr>
          <w:rFonts w:ascii="Arial" w:eastAsia="Arial" w:hAnsi="Arial" w:cs="Arial"/>
          <w:sz w:val="20"/>
          <w:szCs w:val="20"/>
        </w:rPr>
        <w:t xml:space="preserve"> begins.</w:t>
      </w:r>
    </w:p>
    <w:p w14:paraId="00000139" w14:textId="41C066C2" w:rsidR="00091202" w:rsidRPr="00A3480D" w:rsidRDefault="007F377C" w:rsidP="00CC35A4">
      <w:pPr>
        <w:ind w:left="0"/>
        <w:rPr>
          <w:rFonts w:ascii="Arial" w:eastAsia="Arial" w:hAnsi="Arial" w:cs="Arial"/>
          <w:sz w:val="20"/>
          <w:szCs w:val="20"/>
        </w:rPr>
      </w:pPr>
      <w:r w:rsidRPr="00A3480D">
        <w:rPr>
          <w:rFonts w:ascii="Arial" w:eastAsia="Arial" w:hAnsi="Arial" w:cs="Arial"/>
          <w:sz w:val="20"/>
          <w:szCs w:val="20"/>
        </w:rPr>
        <w:br/>
      </w:r>
      <w:r w:rsidRPr="00A3480D">
        <w:rPr>
          <w:rFonts w:ascii="Arial" w:eastAsia="Arial" w:hAnsi="Arial" w:cs="Arial"/>
          <w:b/>
          <w:color w:val="C0504D" w:themeColor="accent2"/>
          <w:sz w:val="20"/>
          <w:szCs w:val="20"/>
        </w:rPr>
        <w:t xml:space="preserve">Youth </w:t>
      </w:r>
      <w:r w:rsidR="00D65425" w:rsidRPr="00A3480D">
        <w:rPr>
          <w:rFonts w:ascii="Arial" w:eastAsia="Arial" w:hAnsi="Arial" w:cs="Arial"/>
          <w:b/>
          <w:color w:val="C0504D" w:themeColor="accent2"/>
          <w:sz w:val="20"/>
          <w:szCs w:val="20"/>
        </w:rPr>
        <w:t>O</w:t>
      </w:r>
      <w:r w:rsidRPr="00A3480D">
        <w:rPr>
          <w:rFonts w:ascii="Arial" w:eastAsia="Arial" w:hAnsi="Arial" w:cs="Arial"/>
          <w:b/>
          <w:color w:val="C0504D" w:themeColor="accent2"/>
          <w:sz w:val="20"/>
          <w:szCs w:val="20"/>
        </w:rPr>
        <w:t xml:space="preserve">utreach </w:t>
      </w:r>
    </w:p>
    <w:p w14:paraId="0000013A" w14:textId="5F6CF1F5" w:rsidR="00091202" w:rsidRPr="00A3480D" w:rsidRDefault="007F377C" w:rsidP="00CC35A4">
      <w:pPr>
        <w:rPr>
          <w:rFonts w:ascii="Arial" w:eastAsia="Arial" w:hAnsi="Arial" w:cs="Arial"/>
          <w:sz w:val="20"/>
          <w:szCs w:val="20"/>
        </w:rPr>
      </w:pPr>
      <w:r w:rsidRPr="00A3480D">
        <w:rPr>
          <w:rFonts w:ascii="Arial" w:eastAsia="Arial" w:hAnsi="Arial" w:cs="Arial"/>
          <w:sz w:val="20"/>
          <w:szCs w:val="20"/>
        </w:rPr>
        <w:t xml:space="preserve">Like Above &amp; </w:t>
      </w:r>
      <w:proofErr w:type="spellStart"/>
      <w:r w:rsidRPr="00A3480D">
        <w:rPr>
          <w:rFonts w:ascii="Arial" w:eastAsia="Arial" w:hAnsi="Arial" w:cs="Arial"/>
          <w:sz w:val="20"/>
          <w:szCs w:val="20"/>
        </w:rPr>
        <w:t>Beyond’s</w:t>
      </w:r>
      <w:proofErr w:type="spellEnd"/>
      <w:r w:rsidRPr="00A3480D">
        <w:rPr>
          <w:rFonts w:ascii="Arial" w:eastAsia="Arial" w:hAnsi="Arial" w:cs="Arial"/>
          <w:sz w:val="20"/>
          <w:szCs w:val="20"/>
        </w:rPr>
        <w:t xml:space="preserve"> ‘new model’, this outreach work is targeted and strategic, identifying partners and working to co-develop a structured creative </w:t>
      </w:r>
      <w:proofErr w:type="spellStart"/>
      <w:r w:rsidRPr="00A3480D">
        <w:rPr>
          <w:rFonts w:ascii="Arial" w:eastAsia="Arial" w:hAnsi="Arial" w:cs="Arial"/>
          <w:sz w:val="20"/>
          <w:szCs w:val="20"/>
        </w:rPr>
        <w:t>programme</w:t>
      </w:r>
      <w:proofErr w:type="spellEnd"/>
      <w:r w:rsidRPr="00A3480D">
        <w:rPr>
          <w:rFonts w:ascii="Arial" w:eastAsia="Arial" w:hAnsi="Arial" w:cs="Arial"/>
          <w:sz w:val="20"/>
          <w:szCs w:val="20"/>
        </w:rPr>
        <w:t>, before delivering it with the young people.</w:t>
      </w:r>
      <w:r w:rsidRPr="00A3480D">
        <w:rPr>
          <w:rFonts w:ascii="Arial" w:eastAsia="Arial" w:hAnsi="Arial" w:cs="Arial"/>
          <w:sz w:val="20"/>
          <w:szCs w:val="20"/>
        </w:rPr>
        <w:br/>
      </w:r>
      <w:r w:rsidRPr="00A3480D">
        <w:rPr>
          <w:rFonts w:ascii="Arial" w:eastAsia="Arial" w:hAnsi="Arial" w:cs="Arial"/>
          <w:sz w:val="20"/>
          <w:szCs w:val="20"/>
        </w:rPr>
        <w:br/>
        <w:t xml:space="preserve">Since 2017, funding for these </w:t>
      </w:r>
      <w:proofErr w:type="spellStart"/>
      <w:r w:rsidRPr="00A3480D">
        <w:rPr>
          <w:rFonts w:ascii="Arial" w:eastAsia="Arial" w:hAnsi="Arial" w:cs="Arial"/>
          <w:sz w:val="20"/>
          <w:szCs w:val="20"/>
        </w:rPr>
        <w:t>programmes</w:t>
      </w:r>
      <w:proofErr w:type="spellEnd"/>
      <w:r w:rsidRPr="00A3480D">
        <w:rPr>
          <w:rFonts w:ascii="Arial" w:eastAsia="Arial" w:hAnsi="Arial" w:cs="Arial"/>
          <w:sz w:val="20"/>
          <w:szCs w:val="20"/>
        </w:rPr>
        <w:t xml:space="preserve"> has been on an annual basis (with support from funders such as Children in Need) and the pandemic has significantly affected delivery, given the holistic, social and experiential focus (bringing together practitioners, practices and young people) and necessary support and involvement from statutory and volunt</w:t>
      </w:r>
      <w:r w:rsidR="00357158">
        <w:rPr>
          <w:rFonts w:ascii="Arial" w:eastAsia="Arial" w:hAnsi="Arial" w:cs="Arial"/>
          <w:sz w:val="20"/>
          <w:szCs w:val="20"/>
        </w:rPr>
        <w:t>ary agencies (responding to the</w:t>
      </w:r>
      <w:r w:rsidRPr="00A3480D">
        <w:rPr>
          <w:rFonts w:ascii="Arial" w:eastAsia="Arial" w:hAnsi="Arial" w:cs="Arial"/>
          <w:sz w:val="20"/>
          <w:szCs w:val="20"/>
        </w:rPr>
        <w:t xml:space="preserve"> immediate impact of the pandemic).</w:t>
      </w:r>
      <w:r w:rsidRPr="00A3480D">
        <w:rPr>
          <w:rFonts w:ascii="Arial" w:eastAsia="Arial" w:hAnsi="Arial" w:cs="Arial"/>
          <w:sz w:val="20"/>
          <w:szCs w:val="20"/>
        </w:rPr>
        <w:br/>
      </w:r>
      <w:r w:rsidRPr="00A3480D">
        <w:rPr>
          <w:rFonts w:ascii="Arial" w:eastAsia="Arial" w:hAnsi="Arial" w:cs="Arial"/>
          <w:sz w:val="20"/>
          <w:szCs w:val="20"/>
        </w:rPr>
        <w:br/>
        <w:t>Significant ‘time, energy and capacity’ (Ben Mellor</w:t>
      </w:r>
      <w:r w:rsidRPr="00A3480D">
        <w:rPr>
          <w:rFonts w:ascii="Arial" w:eastAsia="Arial" w:hAnsi="Arial" w:cs="Arial"/>
          <w:sz w:val="20"/>
          <w:szCs w:val="20"/>
          <w:vertAlign w:val="superscript"/>
        </w:rPr>
        <w:footnoteReference w:id="79"/>
      </w:r>
      <w:r w:rsidRPr="00A3480D">
        <w:rPr>
          <w:rFonts w:ascii="Arial" w:eastAsia="Arial" w:hAnsi="Arial" w:cs="Arial"/>
          <w:sz w:val="20"/>
          <w:szCs w:val="20"/>
        </w:rPr>
        <w:t>) was already required to bring together partners to ensure a quality experience for the young people involved, including sufficient pastoral care to manage and support any inter/personal issues, given the young people's complex circumstances.</w:t>
      </w:r>
      <w:r w:rsidRPr="00A3480D">
        <w:rPr>
          <w:rFonts w:ascii="Arial" w:eastAsia="Arial" w:hAnsi="Arial" w:cs="Arial"/>
          <w:sz w:val="20"/>
          <w:szCs w:val="20"/>
        </w:rPr>
        <w:br/>
      </w:r>
      <w:r w:rsidRPr="00A3480D">
        <w:rPr>
          <w:rFonts w:ascii="Arial" w:eastAsia="Arial" w:hAnsi="Arial" w:cs="Arial"/>
          <w:sz w:val="20"/>
          <w:szCs w:val="20"/>
        </w:rPr>
        <w:br/>
        <w:t xml:space="preserve">Plans were in place to deliver </w:t>
      </w:r>
      <w:r w:rsidRPr="00A3480D">
        <w:rPr>
          <w:rFonts w:ascii="Arial" w:eastAsia="Arial" w:hAnsi="Arial" w:cs="Arial"/>
          <w:i/>
          <w:sz w:val="20"/>
          <w:szCs w:val="20"/>
        </w:rPr>
        <w:t xml:space="preserve">Where You’re At </w:t>
      </w:r>
      <w:r w:rsidRPr="00A3480D">
        <w:rPr>
          <w:rFonts w:ascii="Arial" w:eastAsia="Arial" w:hAnsi="Arial" w:cs="Arial"/>
          <w:sz w:val="20"/>
          <w:szCs w:val="20"/>
        </w:rPr>
        <w:t xml:space="preserve">during the Easter break in 2020 (postponed until Summer due to the pandemic) with partner discussions for the </w:t>
      </w:r>
      <w:r w:rsidRPr="00A3480D">
        <w:rPr>
          <w:rFonts w:ascii="Arial" w:eastAsia="Arial" w:hAnsi="Arial" w:cs="Arial"/>
          <w:i/>
          <w:sz w:val="20"/>
          <w:szCs w:val="20"/>
        </w:rPr>
        <w:t>Summer Project</w:t>
      </w:r>
      <w:r w:rsidR="00357158">
        <w:rPr>
          <w:rFonts w:ascii="Arial" w:eastAsia="Arial" w:hAnsi="Arial" w:cs="Arial"/>
          <w:sz w:val="20"/>
          <w:szCs w:val="20"/>
        </w:rPr>
        <w:t xml:space="preserve"> also underway. </w:t>
      </w:r>
      <w:r w:rsidRPr="00A3480D">
        <w:rPr>
          <w:rFonts w:ascii="Arial" w:eastAsia="Arial" w:hAnsi="Arial" w:cs="Arial"/>
          <w:sz w:val="20"/>
          <w:szCs w:val="20"/>
        </w:rPr>
        <w:t xml:space="preserve">Despite not going ahead in 2020, the benefits for both young people and partners are notable as pandemic restrictions lift and individuals and services look to recover and rebuild connections: </w:t>
      </w:r>
    </w:p>
    <w:p w14:paraId="0000013B" w14:textId="77777777" w:rsidR="00091202" w:rsidRPr="00A3480D" w:rsidRDefault="007F377C" w:rsidP="00CC35A4">
      <w:pPr>
        <w:ind w:left="705"/>
        <w:rPr>
          <w:rFonts w:ascii="Arial" w:eastAsia="Arial" w:hAnsi="Arial" w:cs="Arial"/>
          <w:sz w:val="20"/>
          <w:szCs w:val="20"/>
        </w:rPr>
      </w:pPr>
      <w:r w:rsidRPr="00A3480D">
        <w:rPr>
          <w:rFonts w:ascii="Arial" w:eastAsia="Arial" w:hAnsi="Arial" w:cs="Arial"/>
          <w:i/>
          <w:sz w:val="20"/>
          <w:szCs w:val="20"/>
        </w:rPr>
        <w:t>“It’s about coming out of their comfort zone… being part of the Summer Project can help them meet other young people.”</w:t>
      </w:r>
      <w:r w:rsidRPr="00A3480D">
        <w:rPr>
          <w:rFonts w:ascii="Arial" w:eastAsia="Arial" w:hAnsi="Arial" w:cs="Arial"/>
          <w:sz w:val="20"/>
          <w:szCs w:val="20"/>
        </w:rPr>
        <w:t xml:space="preserve"> Partner</w:t>
      </w:r>
      <w:r w:rsidRPr="00A3480D">
        <w:rPr>
          <w:rFonts w:ascii="Arial" w:eastAsia="Arial" w:hAnsi="Arial" w:cs="Arial"/>
          <w:sz w:val="20"/>
          <w:szCs w:val="20"/>
          <w:vertAlign w:val="superscript"/>
        </w:rPr>
        <w:footnoteReference w:id="80"/>
      </w:r>
    </w:p>
    <w:p w14:paraId="0000013C" w14:textId="5E9ABE02" w:rsidR="00091202" w:rsidRPr="00A3480D" w:rsidRDefault="007F377C" w:rsidP="00CC35A4">
      <w:pPr>
        <w:ind w:left="0"/>
        <w:rPr>
          <w:rFonts w:ascii="Arial" w:eastAsia="Arial" w:hAnsi="Arial" w:cs="Arial"/>
          <w:sz w:val="20"/>
          <w:szCs w:val="20"/>
        </w:rPr>
      </w:pPr>
      <w:r w:rsidRPr="00A3480D">
        <w:rPr>
          <w:rFonts w:ascii="Arial" w:eastAsia="Arial" w:hAnsi="Arial" w:cs="Arial"/>
          <w:sz w:val="20"/>
          <w:szCs w:val="20"/>
        </w:rPr>
        <w:lastRenderedPageBreak/>
        <w:t xml:space="preserve">While legacy and indirect impacts can be difficult to track, one the council representatives shared personal testimony about their experience of the Summer Project as a young person and several examples </w:t>
      </w:r>
      <w:r w:rsidR="00881117">
        <w:rPr>
          <w:rFonts w:ascii="Arial" w:eastAsia="Arial" w:hAnsi="Arial" w:cs="Arial"/>
          <w:sz w:val="20"/>
          <w:szCs w:val="20"/>
        </w:rPr>
        <w:t xml:space="preserve">of </w:t>
      </w:r>
      <w:r w:rsidRPr="00A3480D">
        <w:rPr>
          <w:rFonts w:ascii="Arial" w:eastAsia="Arial" w:hAnsi="Arial" w:cs="Arial"/>
          <w:sz w:val="20"/>
          <w:szCs w:val="20"/>
        </w:rPr>
        <w:t>changes in the young people with who they worked:</w:t>
      </w:r>
    </w:p>
    <w:p w14:paraId="0000013D" w14:textId="15701139" w:rsidR="00091202" w:rsidRPr="00A3480D" w:rsidRDefault="007F377C" w:rsidP="00CC35A4">
      <w:pPr>
        <w:ind w:left="720"/>
        <w:rPr>
          <w:rFonts w:ascii="Arial" w:eastAsia="Arial" w:hAnsi="Arial" w:cs="Arial"/>
          <w:sz w:val="20"/>
          <w:szCs w:val="20"/>
        </w:rPr>
      </w:pPr>
      <w:r w:rsidRPr="00A3480D">
        <w:rPr>
          <w:rFonts w:ascii="Arial" w:eastAsia="Arial" w:hAnsi="Arial" w:cs="Arial"/>
          <w:i/>
          <w:sz w:val="20"/>
          <w:szCs w:val="20"/>
        </w:rPr>
        <w:t xml:space="preserve">“We had a couple of young ladies on it last year, one of them loved poetry and writing her own work. She was in her own dark place so she stopped doing stuff like that because she wasn’t in the right frame of mind... since doing the Summer Project she’s been writing poetry and stories. </w:t>
      </w:r>
      <w:r w:rsidRPr="00A3480D">
        <w:rPr>
          <w:rFonts w:ascii="Arial" w:eastAsia="Arial" w:hAnsi="Arial" w:cs="Arial"/>
          <w:i/>
          <w:sz w:val="20"/>
          <w:szCs w:val="20"/>
        </w:rPr>
        <w:br/>
        <w:t>We had a young lady who was quite isolated and quite shy, she wouldn’t talk to people for the first few day… and she actually wrote a rap and performed it for everybody at the end of the project</w:t>
      </w:r>
      <w:r w:rsidRPr="00A3480D">
        <w:rPr>
          <w:rFonts w:ascii="Arial" w:eastAsia="Arial" w:hAnsi="Arial" w:cs="Arial"/>
          <w:sz w:val="20"/>
          <w:szCs w:val="20"/>
        </w:rPr>
        <w:t xml:space="preserve">.” </w:t>
      </w:r>
      <w:r w:rsidR="00881117">
        <w:rPr>
          <w:rFonts w:ascii="Arial" w:eastAsia="Arial" w:hAnsi="Arial" w:cs="Arial"/>
          <w:sz w:val="20"/>
          <w:szCs w:val="20"/>
        </w:rPr>
        <w:t>Partner</w:t>
      </w:r>
      <w:r w:rsidR="00881117">
        <w:rPr>
          <w:rStyle w:val="FootnoteReference"/>
          <w:rFonts w:ascii="Arial" w:eastAsia="Arial" w:hAnsi="Arial" w:cs="Arial"/>
          <w:sz w:val="20"/>
          <w:szCs w:val="20"/>
        </w:rPr>
        <w:footnoteReference w:id="81"/>
      </w:r>
    </w:p>
    <w:p w14:paraId="0000013E" w14:textId="153E15E9" w:rsidR="00091202" w:rsidRPr="00A3480D" w:rsidRDefault="007F377C" w:rsidP="00CC35A4">
      <w:pPr>
        <w:rPr>
          <w:rFonts w:ascii="Arial" w:hAnsi="Arial" w:cs="Arial"/>
        </w:rPr>
      </w:pPr>
      <w:r w:rsidRPr="00A3480D">
        <w:rPr>
          <w:rFonts w:ascii="Arial" w:eastAsia="Arial" w:hAnsi="Arial" w:cs="Arial"/>
          <w:sz w:val="20"/>
          <w:szCs w:val="20"/>
        </w:rPr>
        <w:t xml:space="preserve">The sustainability of these </w:t>
      </w:r>
      <w:proofErr w:type="spellStart"/>
      <w:r w:rsidRPr="00A3480D">
        <w:rPr>
          <w:rFonts w:ascii="Arial" w:eastAsia="Arial" w:hAnsi="Arial" w:cs="Arial"/>
          <w:sz w:val="20"/>
          <w:szCs w:val="20"/>
        </w:rPr>
        <w:t>programmes</w:t>
      </w:r>
      <w:proofErr w:type="spellEnd"/>
      <w:r w:rsidRPr="00A3480D">
        <w:rPr>
          <w:rFonts w:ascii="Arial" w:eastAsia="Arial" w:hAnsi="Arial" w:cs="Arial"/>
          <w:sz w:val="20"/>
          <w:szCs w:val="20"/>
        </w:rPr>
        <w:t xml:space="preserve"> is reliant on funding. All the areas </w:t>
      </w:r>
      <w:r w:rsidR="0019222D" w:rsidRPr="00A3480D">
        <w:rPr>
          <w:rFonts w:ascii="Arial" w:eastAsia="Arial" w:hAnsi="Arial" w:cs="Arial"/>
          <w:sz w:val="20"/>
          <w:szCs w:val="20"/>
        </w:rPr>
        <w:t>for development</w:t>
      </w:r>
      <w:r w:rsidRPr="00A3480D">
        <w:rPr>
          <w:rFonts w:ascii="Arial" w:eastAsia="Arial" w:hAnsi="Arial" w:cs="Arial"/>
          <w:sz w:val="20"/>
          <w:szCs w:val="20"/>
        </w:rPr>
        <w:t xml:space="preserve"> relate to capacity and increasing the offer and provision. Feedback indicates that this was building prior to the pandemic due to the learning that had taken place through sustained partnership - but environment and social interaction were cited as crucial factors, aspects that were more challenging to recreate online.</w:t>
      </w:r>
    </w:p>
    <w:p w14:paraId="2AD05D0B" w14:textId="77777777" w:rsidR="0052252F" w:rsidRPr="00A3480D" w:rsidRDefault="0052252F" w:rsidP="00CC35A4">
      <w:pPr>
        <w:rPr>
          <w:rFonts w:ascii="Arial" w:eastAsia="Arial" w:hAnsi="Arial" w:cs="Arial"/>
          <w:b/>
          <w:color w:val="8C7252"/>
          <w:sz w:val="20"/>
          <w:szCs w:val="20"/>
        </w:rPr>
      </w:pPr>
      <w:r w:rsidRPr="00A3480D">
        <w:rPr>
          <w:rFonts w:ascii="Arial" w:eastAsia="Arial" w:hAnsi="Arial" w:cs="Arial"/>
          <w:sz w:val="20"/>
          <w:szCs w:val="20"/>
        </w:rPr>
        <w:br w:type="page"/>
      </w:r>
    </w:p>
    <w:p w14:paraId="0000013F" w14:textId="70CE06E9" w:rsidR="00091202" w:rsidRPr="00A3480D" w:rsidRDefault="007F377C" w:rsidP="00CC35A4">
      <w:pPr>
        <w:pStyle w:val="Heading3"/>
        <w:spacing w:before="240" w:after="240"/>
        <w:ind w:left="0"/>
        <w:rPr>
          <w:rFonts w:ascii="Arial" w:hAnsi="Arial" w:cs="Arial"/>
          <w:color w:val="C0504D" w:themeColor="accent2"/>
          <w:sz w:val="28"/>
          <w:szCs w:val="28"/>
        </w:rPr>
      </w:pPr>
      <w:bookmarkStart w:id="18" w:name="_Toc75891344"/>
      <w:bookmarkStart w:id="19" w:name="_Toc75972640"/>
      <w:r w:rsidRPr="00A3480D">
        <w:rPr>
          <w:rFonts w:ascii="Arial" w:eastAsia="Arial" w:hAnsi="Arial" w:cs="Arial"/>
          <w:color w:val="C0504D" w:themeColor="accent2"/>
          <w:sz w:val="28"/>
          <w:szCs w:val="28"/>
        </w:rPr>
        <w:lastRenderedPageBreak/>
        <w:t xml:space="preserve">Aim 2: </w:t>
      </w:r>
      <w:r w:rsidR="0052252F" w:rsidRPr="00A3480D">
        <w:rPr>
          <w:rFonts w:ascii="Arial" w:eastAsia="Arial" w:hAnsi="Arial" w:cs="Arial"/>
          <w:color w:val="C0504D" w:themeColor="accent2"/>
          <w:sz w:val="28"/>
          <w:szCs w:val="28"/>
        </w:rPr>
        <w:t>A</w:t>
      </w:r>
      <w:r w:rsidRPr="00A3480D">
        <w:rPr>
          <w:rFonts w:ascii="Arial" w:eastAsia="Arial" w:hAnsi="Arial" w:cs="Arial"/>
          <w:color w:val="C0504D" w:themeColor="accent2"/>
          <w:sz w:val="28"/>
          <w:szCs w:val="28"/>
        </w:rPr>
        <w:t xml:space="preserve"> more resilient </w:t>
      </w:r>
      <w:proofErr w:type="spellStart"/>
      <w:r w:rsidRPr="00A3480D">
        <w:rPr>
          <w:rFonts w:ascii="Arial" w:eastAsia="Arial" w:hAnsi="Arial" w:cs="Arial"/>
          <w:color w:val="C0504D" w:themeColor="accent2"/>
          <w:sz w:val="28"/>
          <w:szCs w:val="28"/>
        </w:rPr>
        <w:t>organisation</w:t>
      </w:r>
      <w:proofErr w:type="spellEnd"/>
      <w:r w:rsidRPr="00A3480D">
        <w:rPr>
          <w:rFonts w:ascii="MS Gothic" w:eastAsia="MS Gothic" w:hAnsi="MS Gothic" w:cs="MS Gothic" w:hint="eastAsia"/>
          <w:color w:val="C0504D" w:themeColor="accent2"/>
          <w:sz w:val="28"/>
          <w:szCs w:val="28"/>
        </w:rPr>
        <w:t> </w:t>
      </w:r>
      <w:bookmarkEnd w:id="18"/>
      <w:bookmarkEnd w:id="19"/>
    </w:p>
    <w:p w14:paraId="00000140" w14:textId="77777777" w:rsidR="00091202" w:rsidRPr="00A3480D" w:rsidRDefault="007F377C" w:rsidP="00CC35A4">
      <w:pPr>
        <w:pStyle w:val="Heading4"/>
        <w:spacing w:before="240" w:after="240"/>
        <w:ind w:left="0"/>
        <w:rPr>
          <w:rFonts w:ascii="Arial" w:eastAsia="Arial" w:hAnsi="Arial" w:cs="Arial"/>
          <w:b/>
          <w:color w:val="C0504D" w:themeColor="accent2"/>
          <w:sz w:val="20"/>
          <w:szCs w:val="20"/>
          <w:u w:val="none"/>
        </w:rPr>
      </w:pPr>
      <w:r w:rsidRPr="00A3480D">
        <w:rPr>
          <w:rFonts w:ascii="Arial" w:eastAsia="Arial" w:hAnsi="Arial" w:cs="Arial"/>
          <w:b/>
          <w:color w:val="C0504D" w:themeColor="accent2"/>
          <w:sz w:val="20"/>
          <w:szCs w:val="20"/>
          <w:u w:val="none"/>
        </w:rPr>
        <w:t xml:space="preserve">Outcome 2.1. A highly skilled workforce and diverse governance team </w:t>
      </w:r>
      <w:r w:rsidRPr="00A3480D">
        <w:rPr>
          <w:rFonts w:ascii="MS Gothic" w:eastAsia="MS Gothic" w:hAnsi="MS Gothic" w:cs="MS Gothic" w:hint="eastAsia"/>
          <w:b/>
          <w:color w:val="C0504D" w:themeColor="accent2"/>
          <w:sz w:val="20"/>
          <w:szCs w:val="20"/>
          <w:u w:val="none"/>
        </w:rPr>
        <w:t> </w:t>
      </w:r>
    </w:p>
    <w:p w14:paraId="00000141" w14:textId="599F7F6B" w:rsidR="00091202" w:rsidRPr="00A3480D" w:rsidRDefault="007F377C" w:rsidP="00CC35A4">
      <w:pPr>
        <w:spacing w:before="240" w:after="240"/>
        <w:ind w:left="0"/>
        <w:rPr>
          <w:rFonts w:ascii="Arial" w:eastAsia="Arial" w:hAnsi="Arial" w:cs="Arial"/>
          <w:sz w:val="20"/>
          <w:szCs w:val="20"/>
        </w:rPr>
      </w:pPr>
      <w:r w:rsidRPr="00A3480D">
        <w:rPr>
          <w:rFonts w:ascii="Arial" w:eastAsia="Arial" w:hAnsi="Arial" w:cs="Arial"/>
          <w:sz w:val="20"/>
          <w:szCs w:val="20"/>
        </w:rPr>
        <w:t xml:space="preserve">Above &amp; </w:t>
      </w:r>
      <w:proofErr w:type="gramStart"/>
      <w:r w:rsidRPr="00A3480D">
        <w:rPr>
          <w:rFonts w:ascii="Arial" w:eastAsia="Arial" w:hAnsi="Arial" w:cs="Arial"/>
          <w:sz w:val="20"/>
          <w:szCs w:val="20"/>
        </w:rPr>
        <w:t>Beyond</w:t>
      </w:r>
      <w:proofErr w:type="gramEnd"/>
      <w:r w:rsidRPr="00A3480D">
        <w:rPr>
          <w:rFonts w:ascii="Arial" w:eastAsia="Arial" w:hAnsi="Arial" w:cs="Arial"/>
          <w:sz w:val="20"/>
          <w:szCs w:val="20"/>
        </w:rPr>
        <w:t xml:space="preserve"> has b</w:t>
      </w:r>
      <w:r w:rsidR="00881117">
        <w:rPr>
          <w:rFonts w:ascii="Arial" w:eastAsia="Arial" w:hAnsi="Arial" w:cs="Arial"/>
          <w:sz w:val="20"/>
          <w:szCs w:val="20"/>
        </w:rPr>
        <w:t xml:space="preserve">een used to create </w:t>
      </w:r>
      <w:proofErr w:type="spellStart"/>
      <w:r w:rsidR="00881117">
        <w:rPr>
          <w:rFonts w:ascii="Arial" w:eastAsia="Arial" w:hAnsi="Arial" w:cs="Arial"/>
          <w:sz w:val="20"/>
          <w:szCs w:val="20"/>
        </w:rPr>
        <w:t>organisation</w:t>
      </w:r>
      <w:proofErr w:type="spellEnd"/>
      <w:r w:rsidR="00881117">
        <w:rPr>
          <w:rFonts w:ascii="Arial" w:eastAsia="Arial" w:hAnsi="Arial" w:cs="Arial"/>
          <w:sz w:val="20"/>
          <w:szCs w:val="20"/>
        </w:rPr>
        <w:t>-</w:t>
      </w:r>
      <w:r w:rsidRPr="00A3480D">
        <w:rPr>
          <w:rFonts w:ascii="Arial" w:eastAsia="Arial" w:hAnsi="Arial" w:cs="Arial"/>
          <w:sz w:val="20"/>
          <w:szCs w:val="20"/>
        </w:rPr>
        <w:t xml:space="preserve">wide </w:t>
      </w:r>
      <w:r w:rsidR="00AC4C9B" w:rsidRPr="00A3480D">
        <w:rPr>
          <w:rFonts w:ascii="Arial" w:eastAsia="Arial" w:hAnsi="Arial" w:cs="Arial"/>
          <w:sz w:val="20"/>
          <w:szCs w:val="20"/>
        </w:rPr>
        <w:t>changes, linking</w:t>
      </w:r>
      <w:r w:rsidRPr="00A3480D">
        <w:rPr>
          <w:rFonts w:ascii="Arial" w:eastAsia="Arial" w:hAnsi="Arial" w:cs="Arial"/>
          <w:sz w:val="20"/>
          <w:szCs w:val="20"/>
        </w:rPr>
        <w:t xml:space="preserve"> project activities and teams and creating transition routes for participants. This has included workforce training and governance changes, as planned, and additional digital capacity building and upskilling in response to the pandemic demands. The full staff team worked collectively through weekly staff meetings, fortnightly artist development sessions, shared research and one-to-one peer support, and much of this learning is shared rapidly with the wider sectors.</w:t>
      </w:r>
      <w:r w:rsidRPr="00A3480D">
        <w:rPr>
          <w:rFonts w:ascii="Arial" w:eastAsia="Arial" w:hAnsi="Arial" w:cs="Arial"/>
          <w:sz w:val="20"/>
          <w:szCs w:val="20"/>
        </w:rPr>
        <w:tab/>
      </w:r>
    </w:p>
    <w:p w14:paraId="00000142" w14:textId="1ECAFD15" w:rsidR="00091202" w:rsidRPr="00A3480D" w:rsidRDefault="007F377C" w:rsidP="00CC35A4">
      <w:pPr>
        <w:spacing w:before="240" w:after="240"/>
        <w:ind w:left="720"/>
        <w:rPr>
          <w:rFonts w:ascii="Arial" w:eastAsia="Arial" w:hAnsi="Arial" w:cs="Arial"/>
          <w:sz w:val="20"/>
          <w:szCs w:val="20"/>
        </w:rPr>
      </w:pPr>
      <w:r w:rsidRPr="00A3480D">
        <w:rPr>
          <w:rFonts w:ascii="Arial" w:eastAsia="Arial" w:hAnsi="Arial" w:cs="Arial"/>
          <w:i/>
          <w:sz w:val="20"/>
          <w:szCs w:val="20"/>
        </w:rPr>
        <w:t>“The running of the company has been exemplary and enabled us to do our best. We learn quite quickly and share stuff...”</w:t>
      </w:r>
      <w:r w:rsidR="00881117" w:rsidRPr="00881117">
        <w:rPr>
          <w:rFonts w:ascii="Arial" w:eastAsia="Arial" w:hAnsi="Arial" w:cs="Arial"/>
          <w:sz w:val="20"/>
          <w:szCs w:val="20"/>
        </w:rPr>
        <w:t xml:space="preserve"> </w:t>
      </w:r>
      <w:r w:rsidR="00881117" w:rsidRPr="00A3480D">
        <w:rPr>
          <w:rFonts w:ascii="Arial" w:eastAsia="Arial" w:hAnsi="Arial" w:cs="Arial"/>
          <w:sz w:val="20"/>
          <w:szCs w:val="20"/>
        </w:rPr>
        <w:t>Aidan Jolly</w:t>
      </w:r>
      <w:r w:rsidR="00881117" w:rsidRPr="00A3480D">
        <w:rPr>
          <w:rFonts w:ascii="Arial" w:eastAsia="Arial" w:hAnsi="Arial" w:cs="Arial"/>
          <w:sz w:val="20"/>
          <w:szCs w:val="20"/>
          <w:vertAlign w:val="superscript"/>
        </w:rPr>
        <w:t xml:space="preserve"> </w:t>
      </w:r>
      <w:r w:rsidRPr="00A3480D">
        <w:rPr>
          <w:rFonts w:ascii="Arial" w:eastAsia="Arial" w:hAnsi="Arial" w:cs="Arial"/>
          <w:sz w:val="20"/>
          <w:szCs w:val="20"/>
          <w:vertAlign w:val="superscript"/>
        </w:rPr>
        <w:footnoteReference w:id="82"/>
      </w:r>
      <w:r w:rsidRPr="00A3480D">
        <w:rPr>
          <w:rFonts w:ascii="Arial" w:eastAsia="Arial" w:hAnsi="Arial" w:cs="Arial"/>
          <w:sz w:val="20"/>
          <w:szCs w:val="20"/>
        </w:rPr>
        <w:t xml:space="preserve"> </w:t>
      </w:r>
    </w:p>
    <w:p w14:paraId="00000143" w14:textId="7889454C" w:rsidR="00091202" w:rsidRPr="00A3480D" w:rsidRDefault="007F377C" w:rsidP="00CC35A4">
      <w:pPr>
        <w:ind w:left="0"/>
        <w:rPr>
          <w:rFonts w:ascii="Arial" w:eastAsia="Arial" w:hAnsi="Arial" w:cs="Arial"/>
          <w:sz w:val="20"/>
          <w:szCs w:val="20"/>
        </w:rPr>
      </w:pPr>
      <w:r w:rsidRPr="00A3480D">
        <w:rPr>
          <w:rFonts w:ascii="Arial" w:eastAsia="Arial" w:hAnsi="Arial" w:cs="Arial"/>
          <w:sz w:val="20"/>
          <w:szCs w:val="20"/>
        </w:rPr>
        <w:t xml:space="preserve">All members of the team have contributed to delivery (from communications, administration and management, creative expertise and facilitation) of both the core group activity and sector </w:t>
      </w:r>
      <w:proofErr w:type="spellStart"/>
      <w:r w:rsidRPr="00A3480D">
        <w:rPr>
          <w:rFonts w:ascii="Arial" w:eastAsia="Arial" w:hAnsi="Arial" w:cs="Arial"/>
          <w:sz w:val="20"/>
          <w:szCs w:val="20"/>
        </w:rPr>
        <w:t>programme</w:t>
      </w:r>
      <w:proofErr w:type="spellEnd"/>
      <w:r w:rsidRPr="00A3480D">
        <w:rPr>
          <w:rFonts w:ascii="Arial" w:eastAsia="Arial" w:hAnsi="Arial" w:cs="Arial"/>
          <w:sz w:val="20"/>
          <w:szCs w:val="20"/>
        </w:rPr>
        <w:t xml:space="preserve">, developing digital skills to facilitate activity and aid production of digital participatory work. External expertise was also recruited through network links and open calls to support this process. </w:t>
      </w:r>
      <w:r w:rsidRPr="00A3480D">
        <w:rPr>
          <w:rFonts w:ascii="Arial" w:eastAsia="Arial" w:hAnsi="Arial" w:cs="Arial"/>
          <w:sz w:val="20"/>
          <w:szCs w:val="20"/>
        </w:rPr>
        <w:br/>
      </w:r>
      <w:r w:rsidRPr="00A3480D">
        <w:rPr>
          <w:rFonts w:ascii="Arial" w:eastAsia="Arial" w:hAnsi="Arial" w:cs="Arial"/>
          <w:sz w:val="20"/>
          <w:szCs w:val="20"/>
        </w:rPr>
        <w:br/>
        <w:t xml:space="preserve">The supportive, developmental and collaborative ethos internally is observed and noted by participants, both in relation to the movement </w:t>
      </w:r>
      <w:r w:rsidR="005C6BAD" w:rsidRPr="00A3480D">
        <w:rPr>
          <w:rFonts w:ascii="Arial" w:eastAsia="Arial" w:hAnsi="Arial" w:cs="Arial"/>
          <w:sz w:val="20"/>
          <w:szCs w:val="20"/>
        </w:rPr>
        <w:t>of participants between</w:t>
      </w:r>
      <w:r w:rsidRPr="00A3480D">
        <w:rPr>
          <w:rFonts w:ascii="Arial" w:eastAsia="Arial" w:hAnsi="Arial" w:cs="Arial"/>
          <w:sz w:val="20"/>
          <w:szCs w:val="20"/>
        </w:rPr>
        <w:t xml:space="preserve"> </w:t>
      </w:r>
      <w:proofErr w:type="spellStart"/>
      <w:r w:rsidRPr="00A3480D">
        <w:rPr>
          <w:rFonts w:ascii="Arial" w:eastAsia="Arial" w:hAnsi="Arial" w:cs="Arial"/>
          <w:sz w:val="20"/>
          <w:szCs w:val="20"/>
        </w:rPr>
        <w:t>programmes</w:t>
      </w:r>
      <w:proofErr w:type="spellEnd"/>
      <w:r w:rsidRPr="00A3480D">
        <w:rPr>
          <w:rFonts w:ascii="Arial" w:eastAsia="Arial" w:hAnsi="Arial" w:cs="Arial"/>
          <w:sz w:val="20"/>
          <w:szCs w:val="20"/>
        </w:rPr>
        <w:t xml:space="preserve"> and the group and one-to-one creative direction offered by the wider team</w:t>
      </w:r>
      <w:r w:rsidR="00AC4C9B" w:rsidRPr="00A3480D">
        <w:rPr>
          <w:rFonts w:ascii="Arial" w:eastAsia="Arial" w:hAnsi="Arial" w:cs="Arial"/>
          <w:sz w:val="20"/>
          <w:szCs w:val="20"/>
        </w:rPr>
        <w:t>.</w:t>
      </w:r>
    </w:p>
    <w:p w14:paraId="00000144" w14:textId="77777777" w:rsidR="00091202" w:rsidRPr="00A3480D" w:rsidRDefault="007F377C" w:rsidP="00CC35A4">
      <w:pPr>
        <w:ind w:left="0"/>
        <w:rPr>
          <w:rFonts w:ascii="Arial" w:eastAsia="Arial" w:hAnsi="Arial" w:cs="Arial"/>
          <w:sz w:val="20"/>
          <w:szCs w:val="20"/>
        </w:rPr>
      </w:pPr>
      <w:r w:rsidRPr="00A3480D">
        <w:rPr>
          <w:rFonts w:ascii="Arial" w:eastAsia="Arial" w:hAnsi="Arial" w:cs="Arial"/>
          <w:sz w:val="20"/>
          <w:szCs w:val="20"/>
        </w:rPr>
        <w:t>Technically, it brought together a range of new skills for the company. Members of the team were already accomplished in some of these areas, for other areas, specialist support was sought and a process of participant/PAG led user testing conducted with direction and support from the wider team, to bring the collaboratively created content and narrative to life.</w:t>
      </w:r>
    </w:p>
    <w:p w14:paraId="00000145" w14:textId="77777777" w:rsidR="00091202" w:rsidRPr="00A3480D" w:rsidRDefault="007F377C" w:rsidP="00CC35A4">
      <w:pPr>
        <w:ind w:left="705"/>
        <w:rPr>
          <w:rFonts w:ascii="Arial" w:eastAsia="Arial" w:hAnsi="Arial" w:cs="Arial"/>
          <w:sz w:val="20"/>
          <w:szCs w:val="20"/>
        </w:rPr>
      </w:pPr>
      <w:r w:rsidRPr="00A3480D">
        <w:rPr>
          <w:rFonts w:ascii="Arial" w:eastAsia="Arial" w:hAnsi="Arial" w:cs="Arial"/>
          <w:i/>
          <w:sz w:val="20"/>
          <w:szCs w:val="20"/>
        </w:rPr>
        <w:t xml:space="preserve">“I haven’t seen anything like this before!” </w:t>
      </w:r>
      <w:r w:rsidRPr="00A3480D">
        <w:rPr>
          <w:rFonts w:ascii="Arial" w:eastAsia="Arial" w:hAnsi="Arial" w:cs="Arial"/>
          <w:sz w:val="20"/>
          <w:szCs w:val="20"/>
        </w:rPr>
        <w:t>Caitlin Strongarm</w:t>
      </w:r>
      <w:r w:rsidRPr="00A3480D">
        <w:rPr>
          <w:rFonts w:ascii="Arial" w:eastAsia="Arial" w:hAnsi="Arial" w:cs="Arial"/>
          <w:sz w:val="20"/>
          <w:szCs w:val="20"/>
          <w:vertAlign w:val="superscript"/>
        </w:rPr>
        <w:footnoteReference w:id="83"/>
      </w:r>
      <w:r w:rsidRPr="00A3480D">
        <w:rPr>
          <w:rFonts w:ascii="Arial" w:eastAsia="Arial" w:hAnsi="Arial" w:cs="Arial"/>
          <w:sz w:val="20"/>
          <w:szCs w:val="20"/>
        </w:rPr>
        <w:br/>
      </w:r>
      <w:r w:rsidRPr="00A3480D">
        <w:rPr>
          <w:rFonts w:ascii="Arial" w:eastAsia="Arial" w:hAnsi="Arial" w:cs="Arial"/>
          <w:i/>
          <w:sz w:val="20"/>
          <w:szCs w:val="20"/>
        </w:rPr>
        <w:t xml:space="preserve">“We’ve created a piece of digital agit-prop magical realism.” </w:t>
      </w:r>
      <w:r w:rsidRPr="00A3480D">
        <w:rPr>
          <w:rFonts w:ascii="Arial" w:eastAsia="Arial" w:hAnsi="Arial" w:cs="Arial"/>
          <w:sz w:val="20"/>
          <w:szCs w:val="20"/>
        </w:rPr>
        <w:t>Abi Horsfield</w:t>
      </w:r>
      <w:r w:rsidRPr="00A3480D">
        <w:rPr>
          <w:rFonts w:ascii="Arial" w:eastAsia="Arial" w:hAnsi="Arial" w:cs="Arial"/>
          <w:sz w:val="20"/>
          <w:szCs w:val="20"/>
          <w:vertAlign w:val="superscript"/>
        </w:rPr>
        <w:footnoteReference w:id="84"/>
      </w:r>
      <w:r w:rsidRPr="00A3480D">
        <w:rPr>
          <w:rFonts w:ascii="Arial" w:eastAsia="Arial" w:hAnsi="Arial" w:cs="Arial"/>
          <w:sz w:val="20"/>
          <w:szCs w:val="20"/>
        </w:rPr>
        <w:tab/>
      </w:r>
    </w:p>
    <w:p w14:paraId="00000146" w14:textId="51542BEC" w:rsidR="00091202" w:rsidRPr="00A3480D" w:rsidRDefault="007F377C" w:rsidP="00CC35A4">
      <w:pPr>
        <w:ind w:left="0"/>
        <w:rPr>
          <w:rFonts w:ascii="Arial" w:eastAsia="Arial" w:hAnsi="Arial" w:cs="Arial"/>
          <w:sz w:val="20"/>
          <w:szCs w:val="20"/>
        </w:rPr>
      </w:pPr>
      <w:r w:rsidRPr="00A3480D">
        <w:rPr>
          <w:rFonts w:ascii="Arial" w:eastAsia="Arial" w:hAnsi="Arial" w:cs="Arial"/>
          <w:sz w:val="20"/>
          <w:szCs w:val="20"/>
        </w:rPr>
        <w:t xml:space="preserve">While </w:t>
      </w:r>
      <w:proofErr w:type="gramStart"/>
      <w:r w:rsidRPr="00A3480D">
        <w:rPr>
          <w:rFonts w:ascii="Arial" w:eastAsia="Arial" w:hAnsi="Arial" w:cs="Arial"/>
          <w:sz w:val="20"/>
          <w:szCs w:val="20"/>
        </w:rPr>
        <w:t>Above</w:t>
      </w:r>
      <w:proofErr w:type="gramEnd"/>
      <w:r w:rsidRPr="00A3480D">
        <w:rPr>
          <w:rFonts w:ascii="Arial" w:eastAsia="Arial" w:hAnsi="Arial" w:cs="Arial"/>
          <w:sz w:val="20"/>
          <w:szCs w:val="20"/>
        </w:rPr>
        <w:t xml:space="preserve"> &amp; Beyond </w:t>
      </w:r>
      <w:r w:rsidR="00881117">
        <w:rPr>
          <w:rFonts w:ascii="Arial" w:eastAsia="Arial" w:hAnsi="Arial" w:cs="Arial"/>
          <w:sz w:val="20"/>
          <w:szCs w:val="20"/>
        </w:rPr>
        <w:t>emphasises participants’ increased influence</w:t>
      </w:r>
      <w:r w:rsidRPr="00A3480D">
        <w:rPr>
          <w:rFonts w:ascii="Arial" w:eastAsia="Arial" w:hAnsi="Arial" w:cs="Arial"/>
          <w:sz w:val="20"/>
          <w:szCs w:val="20"/>
        </w:rPr>
        <w:t xml:space="preserve">, this process was inverted when lock-down hit, with rapid internal development required to meet new demands, and </w:t>
      </w:r>
      <w:proofErr w:type="spellStart"/>
      <w:r w:rsidRPr="00A3480D">
        <w:rPr>
          <w:rFonts w:ascii="Arial" w:eastAsia="Arial" w:hAnsi="Arial" w:cs="Arial"/>
          <w:sz w:val="20"/>
          <w:szCs w:val="20"/>
        </w:rPr>
        <w:t>prioritise</w:t>
      </w:r>
      <w:proofErr w:type="spellEnd"/>
      <w:r w:rsidRPr="00A3480D">
        <w:rPr>
          <w:rFonts w:ascii="Arial" w:eastAsia="Arial" w:hAnsi="Arial" w:cs="Arial"/>
          <w:sz w:val="20"/>
          <w:szCs w:val="20"/>
        </w:rPr>
        <w:t xml:space="preserve"> participant wellbeing and creative inclusion.</w:t>
      </w:r>
    </w:p>
    <w:p w14:paraId="00000147" w14:textId="77777777" w:rsidR="00091202" w:rsidRPr="00A3480D" w:rsidRDefault="007F377C" w:rsidP="00CC35A4">
      <w:pPr>
        <w:ind w:left="0"/>
        <w:rPr>
          <w:rFonts w:ascii="Arial" w:eastAsia="Arial" w:hAnsi="Arial" w:cs="Arial"/>
          <w:sz w:val="20"/>
          <w:szCs w:val="20"/>
        </w:rPr>
      </w:pPr>
      <w:r w:rsidRPr="00A3480D">
        <w:rPr>
          <w:rFonts w:ascii="Arial" w:eastAsia="Arial" w:hAnsi="Arial" w:cs="Arial"/>
          <w:sz w:val="20"/>
          <w:szCs w:val="20"/>
        </w:rPr>
        <w:t xml:space="preserve">The decision to suspend live activity and move online was taken early, pre-empting government advice and lockdown. The staff team worked collectively through weekly meetings, fortnightly artist development </w:t>
      </w:r>
      <w:r w:rsidRPr="00A3480D">
        <w:rPr>
          <w:rFonts w:ascii="Arial" w:eastAsia="Arial" w:hAnsi="Arial" w:cs="Arial"/>
          <w:sz w:val="20"/>
          <w:szCs w:val="20"/>
        </w:rPr>
        <w:lastRenderedPageBreak/>
        <w:t xml:space="preserve">sessions, shared research and one-to-one peer support to develop their capacity for managing the new and additional needs of participants and the sector, as well as challenges and opportunities posed by digital delivery. </w:t>
      </w:r>
    </w:p>
    <w:p w14:paraId="00000148" w14:textId="77777777" w:rsidR="00091202" w:rsidRPr="00A3480D" w:rsidRDefault="007F377C" w:rsidP="00CC35A4">
      <w:pPr>
        <w:spacing w:before="240" w:after="240"/>
        <w:ind w:left="720"/>
        <w:rPr>
          <w:rFonts w:ascii="Arial" w:eastAsia="Arial" w:hAnsi="Arial" w:cs="Arial"/>
          <w:sz w:val="20"/>
          <w:szCs w:val="20"/>
        </w:rPr>
      </w:pPr>
      <w:r w:rsidRPr="00A3480D">
        <w:rPr>
          <w:rFonts w:ascii="Arial" w:eastAsia="Arial" w:hAnsi="Arial" w:cs="Arial"/>
          <w:i/>
          <w:sz w:val="20"/>
          <w:szCs w:val="20"/>
        </w:rPr>
        <w:t>“Annette in particular has done lots of research anticipating problems before they arise. So right from the start, we locked-down early, which I think was essential and that made a lot of difference and we also worked quite hard as a team to work to try and understand the particular context that we're working in and the context of each set of changes... we've responded with a whole set of different activities and resources, that have obviously been quite widely useful</w:t>
      </w:r>
      <w:r w:rsidRPr="00A3480D">
        <w:rPr>
          <w:rFonts w:ascii="Arial" w:eastAsia="Arial" w:hAnsi="Arial" w:cs="Arial"/>
          <w:sz w:val="20"/>
          <w:szCs w:val="20"/>
        </w:rPr>
        <w:t>.” Aidan Jolly</w:t>
      </w:r>
      <w:r w:rsidRPr="00A3480D">
        <w:rPr>
          <w:rFonts w:ascii="Arial" w:eastAsia="Arial" w:hAnsi="Arial" w:cs="Arial"/>
          <w:sz w:val="20"/>
          <w:szCs w:val="20"/>
          <w:vertAlign w:val="superscript"/>
        </w:rPr>
        <w:footnoteReference w:id="85"/>
      </w:r>
    </w:p>
    <w:p w14:paraId="00000149" w14:textId="3A7436BE" w:rsidR="00091202" w:rsidRPr="00A3480D" w:rsidRDefault="007F377C" w:rsidP="00CC35A4">
      <w:pPr>
        <w:spacing w:before="240" w:after="240"/>
        <w:ind w:left="0"/>
        <w:rPr>
          <w:rFonts w:ascii="Arial" w:eastAsia="Arial" w:hAnsi="Arial" w:cs="Arial"/>
          <w:b/>
          <w:sz w:val="20"/>
          <w:szCs w:val="20"/>
        </w:rPr>
      </w:pPr>
      <w:r w:rsidRPr="00A3480D">
        <w:rPr>
          <w:rFonts w:ascii="Arial" w:eastAsia="Arial" w:hAnsi="Arial" w:cs="Arial"/>
          <w:sz w:val="20"/>
          <w:szCs w:val="20"/>
        </w:rPr>
        <w:t>In addressing the challenges that have arisen during the last year</w:t>
      </w:r>
      <w:r w:rsidR="00881117">
        <w:rPr>
          <w:rFonts w:ascii="Arial" w:eastAsia="Arial" w:hAnsi="Arial" w:cs="Arial"/>
          <w:sz w:val="20"/>
          <w:szCs w:val="20"/>
        </w:rPr>
        <w:t>,</w:t>
      </w:r>
      <w:r w:rsidRPr="00A3480D">
        <w:rPr>
          <w:rFonts w:ascii="Arial" w:eastAsia="Arial" w:hAnsi="Arial" w:cs="Arial"/>
          <w:sz w:val="20"/>
          <w:szCs w:val="20"/>
        </w:rPr>
        <w:t xml:space="preserve"> Collective Encounters have tested and proven some of the fundamental principles that drive their practice</w:t>
      </w:r>
      <w:r w:rsidR="00AC4C9B" w:rsidRPr="00A3480D">
        <w:rPr>
          <w:rFonts w:ascii="Arial" w:eastAsia="Arial" w:hAnsi="Arial" w:cs="Arial"/>
          <w:sz w:val="20"/>
          <w:szCs w:val="20"/>
        </w:rPr>
        <w:t xml:space="preserve"> - </w:t>
      </w:r>
      <w:r w:rsidRPr="00A3480D">
        <w:rPr>
          <w:rFonts w:ascii="Arial" w:eastAsia="Arial" w:hAnsi="Arial" w:cs="Arial"/>
          <w:sz w:val="20"/>
          <w:szCs w:val="20"/>
        </w:rPr>
        <w:t xml:space="preserve">adapting rapidly and collaborating widely to navigate </w:t>
      </w:r>
      <w:r w:rsidR="00AC4C9B" w:rsidRPr="00A3480D">
        <w:rPr>
          <w:rFonts w:ascii="Arial" w:eastAsia="Arial" w:hAnsi="Arial" w:cs="Arial"/>
          <w:sz w:val="20"/>
          <w:szCs w:val="20"/>
        </w:rPr>
        <w:t>the</w:t>
      </w:r>
      <w:r w:rsidRPr="00A3480D">
        <w:rPr>
          <w:rFonts w:ascii="Arial" w:eastAsia="Arial" w:hAnsi="Arial" w:cs="Arial"/>
          <w:sz w:val="20"/>
          <w:szCs w:val="20"/>
        </w:rPr>
        <w:t xml:space="preserve"> pandemic. This has resulted in changes across the </w:t>
      </w:r>
      <w:proofErr w:type="spellStart"/>
      <w:r w:rsidRPr="00A3480D">
        <w:rPr>
          <w:rFonts w:ascii="Arial" w:eastAsia="Arial" w:hAnsi="Arial" w:cs="Arial"/>
          <w:sz w:val="20"/>
          <w:szCs w:val="20"/>
        </w:rPr>
        <w:t>organisation</w:t>
      </w:r>
      <w:proofErr w:type="spellEnd"/>
      <w:r w:rsidRPr="00A3480D">
        <w:rPr>
          <w:rFonts w:ascii="Arial" w:eastAsia="Arial" w:hAnsi="Arial" w:cs="Arial"/>
          <w:sz w:val="20"/>
          <w:szCs w:val="20"/>
        </w:rPr>
        <w:t xml:space="preserve">, while the </w:t>
      </w:r>
      <w:r w:rsidR="00881117">
        <w:rPr>
          <w:rFonts w:ascii="Arial" w:eastAsia="Arial" w:hAnsi="Arial" w:cs="Arial"/>
          <w:sz w:val="20"/>
          <w:szCs w:val="20"/>
        </w:rPr>
        <w:t xml:space="preserve">core </w:t>
      </w:r>
      <w:r w:rsidRPr="00A3480D">
        <w:rPr>
          <w:rFonts w:ascii="Arial" w:eastAsia="Arial" w:hAnsi="Arial" w:cs="Arial"/>
          <w:sz w:val="20"/>
          <w:szCs w:val="20"/>
        </w:rPr>
        <w:t xml:space="preserve">aspirations for all </w:t>
      </w:r>
      <w:proofErr w:type="spellStart"/>
      <w:r w:rsidRPr="00A3480D">
        <w:rPr>
          <w:rFonts w:ascii="Arial" w:eastAsia="Arial" w:hAnsi="Arial" w:cs="Arial"/>
          <w:sz w:val="20"/>
          <w:szCs w:val="20"/>
        </w:rPr>
        <w:t>programmes</w:t>
      </w:r>
      <w:proofErr w:type="spellEnd"/>
      <w:r w:rsidRPr="00A3480D">
        <w:rPr>
          <w:rFonts w:ascii="Arial" w:eastAsia="Arial" w:hAnsi="Arial" w:cs="Arial"/>
          <w:sz w:val="20"/>
          <w:szCs w:val="20"/>
        </w:rPr>
        <w:t xml:space="preserve"> remain. The pandemic has also been a chance to review and change the company’s practices through more rigorous planning and reporting</w:t>
      </w:r>
      <w:r w:rsidR="00AC4C9B" w:rsidRPr="00A3480D">
        <w:rPr>
          <w:rFonts w:ascii="Arial" w:eastAsia="Arial" w:hAnsi="Arial" w:cs="Arial"/>
          <w:sz w:val="20"/>
          <w:szCs w:val="20"/>
        </w:rPr>
        <w:t>.</w:t>
      </w:r>
      <w:r w:rsidRPr="00A3480D">
        <w:rPr>
          <w:rFonts w:ascii="Arial" w:eastAsia="Arial" w:hAnsi="Arial" w:cs="Arial"/>
          <w:sz w:val="20"/>
          <w:szCs w:val="20"/>
        </w:rPr>
        <w:tab/>
      </w:r>
      <w:r w:rsidRPr="00A3480D">
        <w:rPr>
          <w:rFonts w:ascii="Arial" w:eastAsia="Arial" w:hAnsi="Arial" w:cs="Arial"/>
          <w:b/>
          <w:sz w:val="20"/>
          <w:szCs w:val="20"/>
        </w:rPr>
        <w:br/>
      </w:r>
    </w:p>
    <w:p w14:paraId="0000014A" w14:textId="77777777" w:rsidR="00091202" w:rsidRPr="00A3480D" w:rsidRDefault="007F377C" w:rsidP="00CC35A4">
      <w:pPr>
        <w:pStyle w:val="Heading4"/>
        <w:spacing w:before="240" w:after="240"/>
        <w:ind w:left="0"/>
        <w:rPr>
          <w:rFonts w:ascii="Arial" w:eastAsia="Arial" w:hAnsi="Arial" w:cs="Arial"/>
          <w:b/>
          <w:color w:val="C0504D" w:themeColor="accent2"/>
          <w:sz w:val="20"/>
          <w:szCs w:val="20"/>
          <w:u w:val="none"/>
        </w:rPr>
      </w:pPr>
      <w:r w:rsidRPr="00A3480D">
        <w:rPr>
          <w:rFonts w:ascii="Arial" w:eastAsia="Arial" w:hAnsi="Arial" w:cs="Arial"/>
          <w:b/>
          <w:color w:val="C0504D" w:themeColor="accent2"/>
          <w:sz w:val="20"/>
          <w:szCs w:val="20"/>
          <w:u w:val="none"/>
        </w:rPr>
        <w:t xml:space="preserve">Outcome 2.2. Increased evidence base on the social impacts of the </w:t>
      </w:r>
      <w:proofErr w:type="spellStart"/>
      <w:r w:rsidRPr="00A3480D">
        <w:rPr>
          <w:rFonts w:ascii="Arial" w:eastAsia="Arial" w:hAnsi="Arial" w:cs="Arial"/>
          <w:b/>
          <w:color w:val="C0504D" w:themeColor="accent2"/>
          <w:sz w:val="20"/>
          <w:szCs w:val="20"/>
          <w:u w:val="none"/>
        </w:rPr>
        <w:t>organisation</w:t>
      </w:r>
      <w:proofErr w:type="spellEnd"/>
      <w:r w:rsidRPr="00A3480D">
        <w:rPr>
          <w:rFonts w:ascii="MS Gothic" w:eastAsia="MS Gothic" w:hAnsi="MS Gothic" w:cs="MS Gothic" w:hint="eastAsia"/>
          <w:b/>
          <w:color w:val="C0504D" w:themeColor="accent2"/>
          <w:sz w:val="20"/>
          <w:szCs w:val="20"/>
          <w:u w:val="none"/>
        </w:rPr>
        <w:t> </w:t>
      </w:r>
    </w:p>
    <w:p w14:paraId="0000014B" w14:textId="6AB4EE39" w:rsidR="00091202" w:rsidRPr="00A3480D" w:rsidRDefault="007F377C" w:rsidP="00CC35A4">
      <w:pPr>
        <w:spacing w:before="240" w:after="240"/>
        <w:ind w:left="0"/>
        <w:rPr>
          <w:rFonts w:ascii="Arial" w:eastAsia="Arial" w:hAnsi="Arial" w:cs="Arial"/>
          <w:sz w:val="20"/>
          <w:szCs w:val="20"/>
        </w:rPr>
      </w:pPr>
      <w:r w:rsidRPr="00A3480D">
        <w:rPr>
          <w:rFonts w:ascii="Arial" w:eastAsia="Arial" w:hAnsi="Arial" w:cs="Arial"/>
          <w:sz w:val="20"/>
          <w:szCs w:val="20"/>
        </w:rPr>
        <w:t xml:space="preserve">An element of the </w:t>
      </w:r>
      <w:proofErr w:type="spellStart"/>
      <w:r w:rsidRPr="00A3480D">
        <w:rPr>
          <w:rFonts w:ascii="Arial" w:eastAsia="Arial" w:hAnsi="Arial" w:cs="Arial"/>
          <w:sz w:val="20"/>
          <w:szCs w:val="20"/>
        </w:rPr>
        <w:t>programme</w:t>
      </w:r>
      <w:proofErr w:type="spellEnd"/>
      <w:r w:rsidRPr="00A3480D">
        <w:rPr>
          <w:rFonts w:ascii="Arial" w:eastAsia="Arial" w:hAnsi="Arial" w:cs="Arial"/>
          <w:sz w:val="20"/>
          <w:szCs w:val="20"/>
        </w:rPr>
        <w:t xml:space="preserve"> brief is to </w:t>
      </w:r>
      <w:proofErr w:type="spellStart"/>
      <w:r w:rsidRPr="00A3480D">
        <w:rPr>
          <w:rFonts w:ascii="Arial" w:eastAsia="Arial" w:hAnsi="Arial" w:cs="Arial"/>
          <w:sz w:val="20"/>
          <w:szCs w:val="20"/>
        </w:rPr>
        <w:t>utilise</w:t>
      </w:r>
      <w:proofErr w:type="spellEnd"/>
      <w:r w:rsidRPr="00A3480D">
        <w:rPr>
          <w:rFonts w:ascii="Arial" w:eastAsia="Arial" w:hAnsi="Arial" w:cs="Arial"/>
          <w:sz w:val="20"/>
          <w:szCs w:val="20"/>
        </w:rPr>
        <w:t xml:space="preserve"> and review existing Quality and Social Change indicators to assess their effectiveness and suitability, contrasting these with the participatory priorities and methodologies co-defined through the PAG. The </w:t>
      </w:r>
      <w:proofErr w:type="spellStart"/>
      <w:r w:rsidRPr="00A3480D">
        <w:rPr>
          <w:rFonts w:ascii="Arial" w:eastAsia="Arial" w:hAnsi="Arial" w:cs="Arial"/>
          <w:sz w:val="20"/>
          <w:szCs w:val="20"/>
        </w:rPr>
        <w:t>programme</w:t>
      </w:r>
      <w:proofErr w:type="spellEnd"/>
      <w:r w:rsidRPr="00A3480D">
        <w:rPr>
          <w:rFonts w:ascii="Arial" w:eastAsia="Arial" w:hAnsi="Arial" w:cs="Arial"/>
          <w:sz w:val="20"/>
          <w:szCs w:val="20"/>
        </w:rPr>
        <w:t xml:space="preserve"> activities and evaluation were structured to embed and extend this power-shari</w:t>
      </w:r>
      <w:r w:rsidR="005631AC">
        <w:rPr>
          <w:rFonts w:ascii="Arial" w:eastAsia="Arial" w:hAnsi="Arial" w:cs="Arial"/>
          <w:sz w:val="20"/>
          <w:szCs w:val="20"/>
        </w:rPr>
        <w:t xml:space="preserve">ng at an </w:t>
      </w:r>
      <w:proofErr w:type="spellStart"/>
      <w:r w:rsidR="005631AC">
        <w:rPr>
          <w:rFonts w:ascii="Arial" w:eastAsia="Arial" w:hAnsi="Arial" w:cs="Arial"/>
          <w:sz w:val="20"/>
          <w:szCs w:val="20"/>
        </w:rPr>
        <w:t>organisational</w:t>
      </w:r>
      <w:proofErr w:type="spellEnd"/>
      <w:r w:rsidR="005631AC">
        <w:rPr>
          <w:rFonts w:ascii="Arial" w:eastAsia="Arial" w:hAnsi="Arial" w:cs="Arial"/>
          <w:sz w:val="20"/>
          <w:szCs w:val="20"/>
        </w:rPr>
        <w:t xml:space="preserve"> level, t</w:t>
      </w:r>
      <w:r w:rsidRPr="00A3480D">
        <w:rPr>
          <w:rFonts w:ascii="Arial" w:eastAsia="Arial" w:hAnsi="Arial" w:cs="Arial"/>
          <w:sz w:val="20"/>
          <w:szCs w:val="20"/>
        </w:rPr>
        <w:t>esting and gathering evidence about the process.</w:t>
      </w:r>
      <w:r w:rsidR="005631AC">
        <w:rPr>
          <w:rFonts w:ascii="Arial" w:eastAsia="Arial" w:hAnsi="Arial" w:cs="Arial"/>
          <w:sz w:val="20"/>
          <w:szCs w:val="20"/>
        </w:rPr>
        <w:t xml:space="preserve"> Work with local partners</w:t>
      </w:r>
      <w:r w:rsidR="005631AC" w:rsidRPr="00A3480D">
        <w:rPr>
          <w:rFonts w:ascii="Arial" w:eastAsia="Arial" w:hAnsi="Arial" w:cs="Arial"/>
          <w:sz w:val="20"/>
          <w:szCs w:val="20"/>
        </w:rPr>
        <w:t xml:space="preserve"> </w:t>
      </w:r>
      <w:r w:rsidR="005631AC">
        <w:rPr>
          <w:rFonts w:ascii="Arial" w:eastAsia="Arial" w:hAnsi="Arial" w:cs="Arial"/>
          <w:sz w:val="20"/>
          <w:szCs w:val="20"/>
        </w:rPr>
        <w:t xml:space="preserve">with </w:t>
      </w:r>
      <w:r w:rsidR="005631AC" w:rsidRPr="00A3480D">
        <w:rPr>
          <w:rFonts w:ascii="Arial" w:eastAsia="Arial" w:hAnsi="Arial" w:cs="Arial"/>
          <w:sz w:val="20"/>
          <w:szCs w:val="20"/>
        </w:rPr>
        <w:t>differing priorities a</w:t>
      </w:r>
      <w:r w:rsidR="005631AC">
        <w:rPr>
          <w:rFonts w:ascii="Arial" w:eastAsia="Arial" w:hAnsi="Arial" w:cs="Arial"/>
          <w:sz w:val="20"/>
          <w:szCs w:val="20"/>
        </w:rPr>
        <w:t>nd expertise</w:t>
      </w:r>
      <w:r w:rsidR="005631AC" w:rsidRPr="00A3480D">
        <w:rPr>
          <w:rFonts w:ascii="Arial" w:eastAsia="Arial" w:hAnsi="Arial" w:cs="Arial"/>
          <w:sz w:val="20"/>
          <w:szCs w:val="20"/>
        </w:rPr>
        <w:t xml:space="preserve"> is </w:t>
      </w:r>
      <w:r w:rsidR="005631AC">
        <w:rPr>
          <w:rFonts w:ascii="Arial" w:eastAsia="Arial" w:hAnsi="Arial" w:cs="Arial"/>
          <w:sz w:val="20"/>
          <w:szCs w:val="20"/>
        </w:rPr>
        <w:t xml:space="preserve">also </w:t>
      </w:r>
      <w:r w:rsidR="005631AC" w:rsidRPr="00A3480D">
        <w:rPr>
          <w:rFonts w:ascii="Arial" w:eastAsia="Arial" w:hAnsi="Arial" w:cs="Arial"/>
          <w:sz w:val="20"/>
          <w:szCs w:val="20"/>
        </w:rPr>
        <w:t>central to Collective Encounte</w:t>
      </w:r>
      <w:r w:rsidR="005631AC">
        <w:rPr>
          <w:rFonts w:ascii="Arial" w:eastAsia="Arial" w:hAnsi="Arial" w:cs="Arial"/>
          <w:sz w:val="20"/>
          <w:szCs w:val="20"/>
        </w:rPr>
        <w:t xml:space="preserve">rs’ </w:t>
      </w:r>
      <w:r w:rsidR="005631AC" w:rsidRPr="00A3480D">
        <w:rPr>
          <w:rFonts w:ascii="Arial" w:eastAsia="Arial" w:hAnsi="Arial" w:cs="Arial"/>
          <w:sz w:val="20"/>
          <w:szCs w:val="20"/>
        </w:rPr>
        <w:t xml:space="preserve">‘live’ work and the quality of interactions that take place during </w:t>
      </w:r>
      <w:r w:rsidR="005631AC">
        <w:rPr>
          <w:rFonts w:ascii="Arial" w:eastAsia="Arial" w:hAnsi="Arial" w:cs="Arial"/>
          <w:sz w:val="20"/>
          <w:szCs w:val="20"/>
        </w:rPr>
        <w:t>projects and t</w:t>
      </w:r>
      <w:r w:rsidR="005631AC" w:rsidRPr="00A3480D">
        <w:rPr>
          <w:rFonts w:ascii="Arial" w:eastAsia="Arial" w:hAnsi="Arial" w:cs="Arial"/>
          <w:sz w:val="20"/>
          <w:szCs w:val="20"/>
        </w:rPr>
        <w:t>hes</w:t>
      </w:r>
      <w:r w:rsidR="005631AC">
        <w:rPr>
          <w:rFonts w:ascii="Arial" w:eastAsia="Arial" w:hAnsi="Arial" w:cs="Arial"/>
          <w:sz w:val="20"/>
          <w:szCs w:val="20"/>
        </w:rPr>
        <w:t>e continue to be tested online.</w:t>
      </w:r>
    </w:p>
    <w:p w14:paraId="0000014D" w14:textId="3D566868" w:rsidR="00091202" w:rsidRPr="00A3480D" w:rsidRDefault="007F377C" w:rsidP="00CC35A4">
      <w:pPr>
        <w:spacing w:before="240" w:after="240"/>
        <w:ind w:left="0"/>
        <w:rPr>
          <w:rFonts w:ascii="Arial" w:eastAsia="Arial" w:hAnsi="Arial" w:cs="Arial"/>
          <w:sz w:val="20"/>
          <w:szCs w:val="20"/>
        </w:rPr>
      </w:pPr>
      <w:r w:rsidRPr="00A3480D">
        <w:rPr>
          <w:rFonts w:ascii="Arial" w:eastAsia="Arial" w:hAnsi="Arial" w:cs="Arial"/>
          <w:sz w:val="20"/>
          <w:szCs w:val="20"/>
        </w:rPr>
        <w:t xml:space="preserve">Given the significant external changes that have taken place as a result of the global </w:t>
      </w:r>
      <w:r w:rsidR="0064173C">
        <w:rPr>
          <w:rFonts w:ascii="Arial" w:eastAsia="Arial" w:hAnsi="Arial" w:cs="Arial"/>
          <w:sz w:val="20"/>
          <w:szCs w:val="20"/>
        </w:rPr>
        <w:t xml:space="preserve">pandemic </w:t>
      </w:r>
      <w:r w:rsidRPr="00A3480D">
        <w:rPr>
          <w:rFonts w:ascii="Arial" w:eastAsia="Arial" w:hAnsi="Arial" w:cs="Arial"/>
          <w:sz w:val="20"/>
          <w:szCs w:val="20"/>
        </w:rPr>
        <w:t xml:space="preserve">and the resulting changes to delivery, social impact cannot be readily assessed in relation to pre-existing issues and contexts and will be defined by the current circumstances. As well as </w:t>
      </w:r>
      <w:proofErr w:type="spellStart"/>
      <w:r w:rsidRPr="00A3480D">
        <w:rPr>
          <w:rFonts w:ascii="Arial" w:eastAsia="Arial" w:hAnsi="Arial" w:cs="Arial"/>
          <w:sz w:val="20"/>
          <w:szCs w:val="20"/>
        </w:rPr>
        <w:t>summarising</w:t>
      </w:r>
      <w:proofErr w:type="spellEnd"/>
      <w:r w:rsidRPr="00A3480D">
        <w:rPr>
          <w:rFonts w:ascii="Arial" w:eastAsia="Arial" w:hAnsi="Arial" w:cs="Arial"/>
          <w:sz w:val="20"/>
          <w:szCs w:val="20"/>
        </w:rPr>
        <w:t xml:space="preserve"> the</w:t>
      </w:r>
      <w:r w:rsidR="00B52F35">
        <w:rPr>
          <w:rFonts w:ascii="Arial" w:eastAsia="Arial" w:hAnsi="Arial" w:cs="Arial"/>
          <w:sz w:val="20"/>
          <w:szCs w:val="20"/>
        </w:rPr>
        <w:t xml:space="preserve"> impact</w:t>
      </w:r>
      <w:r w:rsidRPr="00A3480D">
        <w:rPr>
          <w:rFonts w:ascii="Arial" w:eastAsia="Arial" w:hAnsi="Arial" w:cs="Arial"/>
          <w:sz w:val="20"/>
          <w:szCs w:val="20"/>
        </w:rPr>
        <w:t xml:space="preserve"> of Collective Encounters</w:t>
      </w:r>
      <w:r w:rsidR="002E7893">
        <w:rPr>
          <w:rFonts w:ascii="Arial" w:eastAsia="Arial" w:hAnsi="Arial" w:cs="Arial"/>
          <w:sz w:val="20"/>
          <w:szCs w:val="20"/>
        </w:rPr>
        <w:t>’</w:t>
      </w:r>
      <w:r w:rsidRPr="00A3480D">
        <w:rPr>
          <w:rFonts w:ascii="Arial" w:eastAsia="Arial" w:hAnsi="Arial" w:cs="Arial"/>
          <w:sz w:val="20"/>
          <w:szCs w:val="20"/>
        </w:rPr>
        <w:t xml:space="preserve"> work</w:t>
      </w:r>
      <w:r w:rsidR="00B52F35">
        <w:rPr>
          <w:rFonts w:ascii="Arial" w:eastAsia="Arial" w:hAnsi="Arial" w:cs="Arial"/>
          <w:sz w:val="20"/>
          <w:szCs w:val="20"/>
        </w:rPr>
        <w:t xml:space="preserve"> during the pandemic</w:t>
      </w:r>
      <w:r w:rsidRPr="00A3480D">
        <w:rPr>
          <w:rFonts w:ascii="Arial" w:eastAsia="Arial" w:hAnsi="Arial" w:cs="Arial"/>
          <w:sz w:val="20"/>
          <w:szCs w:val="20"/>
        </w:rPr>
        <w:t xml:space="preserve">, this mid-point report will offer the basis for a </w:t>
      </w:r>
      <w:r w:rsidR="00AC4C9B" w:rsidRPr="00A3480D">
        <w:rPr>
          <w:rFonts w:ascii="Arial" w:eastAsia="Arial" w:hAnsi="Arial" w:cs="Arial"/>
          <w:sz w:val="20"/>
          <w:szCs w:val="20"/>
        </w:rPr>
        <w:t>focused</w:t>
      </w:r>
      <w:r w:rsidRPr="00A3480D">
        <w:rPr>
          <w:rFonts w:ascii="Arial" w:eastAsia="Arial" w:hAnsi="Arial" w:cs="Arial"/>
          <w:sz w:val="20"/>
          <w:szCs w:val="20"/>
        </w:rPr>
        <w:t xml:space="preserve"> review of the measures that can be esta</w:t>
      </w:r>
      <w:r w:rsidR="00B52F35">
        <w:rPr>
          <w:rFonts w:ascii="Arial" w:eastAsia="Arial" w:hAnsi="Arial" w:cs="Arial"/>
          <w:sz w:val="20"/>
          <w:szCs w:val="20"/>
        </w:rPr>
        <w:t>blished to examine wider impact</w:t>
      </w:r>
      <w:r w:rsidRPr="00A3480D">
        <w:rPr>
          <w:rFonts w:ascii="Arial" w:eastAsia="Arial" w:hAnsi="Arial" w:cs="Arial"/>
          <w:sz w:val="20"/>
          <w:szCs w:val="20"/>
        </w:rPr>
        <w:t xml:space="preserve"> during the second phase of the </w:t>
      </w:r>
      <w:proofErr w:type="spellStart"/>
      <w:r w:rsidRPr="00A3480D">
        <w:rPr>
          <w:rFonts w:ascii="Arial" w:eastAsia="Arial" w:hAnsi="Arial" w:cs="Arial"/>
          <w:sz w:val="20"/>
          <w:szCs w:val="20"/>
        </w:rPr>
        <w:t>programme</w:t>
      </w:r>
      <w:proofErr w:type="spellEnd"/>
      <w:r w:rsidR="004D5728" w:rsidRPr="00A3480D">
        <w:rPr>
          <w:rFonts w:ascii="Arial" w:eastAsia="Arial" w:hAnsi="Arial" w:cs="Arial"/>
          <w:sz w:val="20"/>
          <w:szCs w:val="20"/>
        </w:rPr>
        <w:t>.</w:t>
      </w:r>
      <w:r w:rsidR="0064173C">
        <w:rPr>
          <w:rFonts w:ascii="Arial" w:eastAsia="Arial" w:hAnsi="Arial" w:cs="Arial"/>
          <w:sz w:val="20"/>
          <w:szCs w:val="20"/>
        </w:rPr>
        <w:t xml:space="preserve"> </w:t>
      </w:r>
    </w:p>
    <w:p w14:paraId="0D4D357B" w14:textId="77777777" w:rsidR="005631AC" w:rsidRDefault="005631AC" w:rsidP="00CC35A4">
      <w:pPr>
        <w:pStyle w:val="Heading4"/>
        <w:spacing w:before="240" w:after="240"/>
        <w:ind w:left="0"/>
        <w:rPr>
          <w:rFonts w:ascii="Arial" w:eastAsia="Arial" w:hAnsi="Arial" w:cs="Arial"/>
          <w:b/>
          <w:color w:val="C0504D" w:themeColor="accent2"/>
          <w:sz w:val="20"/>
          <w:szCs w:val="20"/>
          <w:u w:val="none"/>
        </w:rPr>
      </w:pPr>
    </w:p>
    <w:p w14:paraId="0000014E" w14:textId="0BC598E4" w:rsidR="00091202" w:rsidRPr="00A3480D" w:rsidRDefault="008A1F9F" w:rsidP="00CC35A4">
      <w:pPr>
        <w:pStyle w:val="Heading4"/>
        <w:spacing w:before="240" w:after="240"/>
        <w:ind w:left="0"/>
        <w:rPr>
          <w:rFonts w:ascii="Arial" w:eastAsia="Arial" w:hAnsi="Arial" w:cs="Arial"/>
          <w:b/>
          <w:color w:val="C0504D" w:themeColor="accent2"/>
          <w:sz w:val="20"/>
          <w:szCs w:val="20"/>
        </w:rPr>
      </w:pPr>
      <w:r w:rsidRPr="00A3480D">
        <w:rPr>
          <w:rFonts w:ascii="Arial" w:eastAsia="Arial" w:hAnsi="Arial" w:cs="Arial"/>
          <w:b/>
          <w:color w:val="C0504D" w:themeColor="accent2"/>
          <w:sz w:val="20"/>
          <w:szCs w:val="20"/>
          <w:u w:val="none"/>
        </w:rPr>
        <w:t>Outcome 2.3.</w:t>
      </w:r>
      <w:r w:rsidR="007F377C" w:rsidRPr="00A3480D">
        <w:rPr>
          <w:rFonts w:ascii="Arial" w:eastAsia="Arial" w:hAnsi="Arial" w:cs="Arial"/>
          <w:b/>
          <w:color w:val="C0504D" w:themeColor="accent2"/>
          <w:sz w:val="20"/>
          <w:szCs w:val="20"/>
          <w:u w:val="none"/>
        </w:rPr>
        <w:t xml:space="preserve"> Increased profile and recognition as a leading provider of theatre for social change</w:t>
      </w:r>
      <w:r w:rsidR="007F377C" w:rsidRPr="00A3480D">
        <w:rPr>
          <w:rFonts w:ascii="MS Gothic" w:eastAsia="MS Gothic" w:hAnsi="MS Gothic" w:cs="MS Gothic" w:hint="eastAsia"/>
          <w:b/>
          <w:color w:val="C0504D" w:themeColor="accent2"/>
          <w:sz w:val="20"/>
          <w:szCs w:val="20"/>
          <w:u w:val="none"/>
        </w:rPr>
        <w:t> </w:t>
      </w:r>
    </w:p>
    <w:p w14:paraId="1032F9DC" w14:textId="419A8013" w:rsidR="00527FAA" w:rsidRPr="00A3480D" w:rsidRDefault="007F377C" w:rsidP="00CC35A4">
      <w:pPr>
        <w:spacing w:before="240" w:after="240"/>
        <w:ind w:left="0"/>
        <w:rPr>
          <w:rFonts w:ascii="Arial" w:eastAsia="Arial" w:hAnsi="Arial" w:cs="Arial"/>
          <w:sz w:val="20"/>
          <w:szCs w:val="20"/>
        </w:rPr>
      </w:pPr>
      <w:r w:rsidRPr="00A3480D">
        <w:rPr>
          <w:rFonts w:ascii="Arial" w:eastAsia="Arial" w:hAnsi="Arial" w:cs="Arial"/>
          <w:sz w:val="20"/>
          <w:szCs w:val="20"/>
        </w:rPr>
        <w:t xml:space="preserve">The planned sector facing </w:t>
      </w:r>
      <w:proofErr w:type="spellStart"/>
      <w:r w:rsidRPr="00A3480D">
        <w:rPr>
          <w:rFonts w:ascii="Arial" w:eastAsia="Arial" w:hAnsi="Arial" w:cs="Arial"/>
          <w:sz w:val="20"/>
          <w:szCs w:val="20"/>
        </w:rPr>
        <w:t>programme</w:t>
      </w:r>
      <w:proofErr w:type="spellEnd"/>
      <w:r w:rsidRPr="00A3480D">
        <w:rPr>
          <w:rFonts w:ascii="Arial" w:eastAsia="Arial" w:hAnsi="Arial" w:cs="Arial"/>
          <w:sz w:val="20"/>
          <w:szCs w:val="20"/>
        </w:rPr>
        <w:t xml:space="preserve"> (linked to the Centre for Excellence in Participatory Theatre) and rapid development of sector support activities at the onset of the pandemic, have resulted in significant engagement from policy-makers, institutions and </w:t>
      </w:r>
      <w:r w:rsidR="00571762" w:rsidRPr="00A3480D">
        <w:rPr>
          <w:rFonts w:ascii="Arial" w:eastAsia="Arial" w:hAnsi="Arial" w:cs="Arial"/>
          <w:sz w:val="20"/>
          <w:szCs w:val="20"/>
        </w:rPr>
        <w:t>the wider cultural</w:t>
      </w:r>
      <w:r w:rsidRPr="00A3480D">
        <w:rPr>
          <w:rFonts w:ascii="Arial" w:eastAsia="Arial" w:hAnsi="Arial" w:cs="Arial"/>
          <w:sz w:val="20"/>
          <w:szCs w:val="20"/>
        </w:rPr>
        <w:t xml:space="preserve"> </w:t>
      </w:r>
      <w:proofErr w:type="spellStart"/>
      <w:proofErr w:type="gramStart"/>
      <w:r w:rsidRPr="00A3480D">
        <w:rPr>
          <w:rFonts w:ascii="Arial" w:eastAsia="Arial" w:hAnsi="Arial" w:cs="Arial"/>
          <w:sz w:val="20"/>
          <w:szCs w:val="20"/>
        </w:rPr>
        <w:t>sector</w:t>
      </w:r>
      <w:r w:rsidR="00571762" w:rsidRPr="00A3480D">
        <w:rPr>
          <w:rFonts w:ascii="Arial" w:eastAsia="Arial" w:hAnsi="Arial" w:cs="Arial"/>
          <w:sz w:val="20"/>
          <w:szCs w:val="20"/>
        </w:rPr>
        <w:t>.</w:t>
      </w:r>
      <w:r w:rsidRPr="00A3480D">
        <w:rPr>
          <w:rFonts w:ascii="Arial" w:eastAsia="Arial" w:hAnsi="Arial" w:cs="Arial"/>
          <w:sz w:val="20"/>
          <w:szCs w:val="20"/>
        </w:rPr>
        <w:t>This</w:t>
      </w:r>
      <w:proofErr w:type="spellEnd"/>
      <w:proofErr w:type="gramEnd"/>
      <w:r w:rsidRPr="00A3480D">
        <w:rPr>
          <w:rFonts w:ascii="Arial" w:eastAsia="Arial" w:hAnsi="Arial" w:cs="Arial"/>
          <w:sz w:val="20"/>
          <w:szCs w:val="20"/>
        </w:rPr>
        <w:t xml:space="preserve"> is evidenced in the level of engagement in Collective Encounters led activity (</w:t>
      </w:r>
      <w:proofErr w:type="spellStart"/>
      <w:r w:rsidRPr="00A3480D">
        <w:rPr>
          <w:rFonts w:ascii="Arial" w:eastAsia="Arial" w:hAnsi="Arial" w:cs="Arial"/>
          <w:sz w:val="20"/>
          <w:szCs w:val="20"/>
        </w:rPr>
        <w:t>eg.</w:t>
      </w:r>
      <w:proofErr w:type="spellEnd"/>
      <w:r w:rsidRPr="00A3480D">
        <w:rPr>
          <w:rFonts w:ascii="Arial" w:eastAsia="Arial" w:hAnsi="Arial" w:cs="Arial"/>
          <w:sz w:val="20"/>
          <w:szCs w:val="20"/>
        </w:rPr>
        <w:t xml:space="preserve"> NPO attendance), network sharing invitations (via academic partners and sector networks and support </w:t>
      </w:r>
      <w:proofErr w:type="spellStart"/>
      <w:r w:rsidRPr="00A3480D">
        <w:rPr>
          <w:rFonts w:ascii="Arial" w:eastAsia="Arial" w:hAnsi="Arial" w:cs="Arial"/>
          <w:sz w:val="20"/>
          <w:szCs w:val="20"/>
        </w:rPr>
        <w:t>organisations</w:t>
      </w:r>
      <w:proofErr w:type="spellEnd"/>
      <w:r w:rsidRPr="00A3480D">
        <w:rPr>
          <w:rFonts w:ascii="Arial" w:eastAsia="Arial" w:hAnsi="Arial" w:cs="Arial"/>
          <w:sz w:val="20"/>
          <w:szCs w:val="20"/>
        </w:rPr>
        <w:t xml:space="preserve">) and anecdotal observation: </w:t>
      </w:r>
      <w:r w:rsidRPr="00A3480D">
        <w:rPr>
          <w:rFonts w:ascii="Arial" w:eastAsia="Arial" w:hAnsi="Arial" w:cs="Arial"/>
          <w:sz w:val="20"/>
          <w:szCs w:val="20"/>
        </w:rPr>
        <w:tab/>
      </w:r>
    </w:p>
    <w:p w14:paraId="0000014F" w14:textId="7E32239B" w:rsidR="00091202" w:rsidRPr="00A3480D" w:rsidRDefault="00527FAA" w:rsidP="00CC35A4">
      <w:pPr>
        <w:spacing w:before="240" w:after="240"/>
        <w:ind w:left="0"/>
        <w:rPr>
          <w:rFonts w:ascii="Arial" w:eastAsia="Arial" w:hAnsi="Arial" w:cs="Arial"/>
          <w:sz w:val="20"/>
          <w:szCs w:val="20"/>
        </w:rPr>
      </w:pPr>
      <w:r w:rsidRPr="00A3480D">
        <w:rPr>
          <w:rFonts w:ascii="Arial" w:eastAsia="Arial" w:hAnsi="Arial" w:cs="Arial"/>
          <w:noProof/>
          <w:sz w:val="20"/>
          <w:szCs w:val="20"/>
          <w:lang w:val="en-US" w:eastAsia="en-US"/>
        </w:rPr>
        <w:drawing>
          <wp:inline distT="0" distB="0" distL="0" distR="0" wp14:anchorId="120898EB" wp14:editId="27B417F4">
            <wp:extent cx="5832764" cy="2098479"/>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rotWithShape="1">
                    <a:blip r:embed="rId32">
                      <a:extLst>
                        <a:ext uri="{28A0092B-C50C-407E-A947-70E740481C1C}">
                          <a14:useLocalDpi xmlns:a14="http://schemas.microsoft.com/office/drawing/2010/main" val="0"/>
                        </a:ext>
                      </a:extLst>
                    </a:blip>
                    <a:srcRect l="9995" t="6904" r="11941" b="73226"/>
                    <a:stretch/>
                  </pic:blipFill>
                  <pic:spPr bwMode="auto">
                    <a:xfrm>
                      <a:off x="0" y="0"/>
                      <a:ext cx="5873284" cy="211305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7F377C" w:rsidRPr="00A3480D">
        <w:rPr>
          <w:rFonts w:ascii="Arial" w:eastAsia="Arial" w:hAnsi="Arial" w:cs="Arial"/>
          <w:sz w:val="20"/>
          <w:szCs w:val="20"/>
        </w:rPr>
        <w:tab/>
      </w:r>
    </w:p>
    <w:p w14:paraId="00000151" w14:textId="3339DF7F" w:rsidR="00091202" w:rsidRPr="00A3480D" w:rsidRDefault="007F377C" w:rsidP="00CC35A4">
      <w:pPr>
        <w:spacing w:before="0"/>
        <w:ind w:left="720"/>
        <w:rPr>
          <w:rFonts w:ascii="Arial" w:eastAsia="Arial" w:hAnsi="Arial" w:cs="Arial"/>
          <w:i/>
          <w:sz w:val="20"/>
          <w:szCs w:val="20"/>
        </w:rPr>
      </w:pPr>
      <w:r w:rsidRPr="00A3480D">
        <w:rPr>
          <w:rFonts w:ascii="Arial" w:eastAsia="Arial" w:hAnsi="Arial" w:cs="Arial"/>
          <w:i/>
          <w:sz w:val="20"/>
          <w:szCs w:val="20"/>
        </w:rPr>
        <w:t xml:space="preserve">“That sense of community and connection has been </w:t>
      </w:r>
      <w:r w:rsidR="00C3652B" w:rsidRPr="00A3480D">
        <w:rPr>
          <w:rFonts w:ascii="Arial" w:eastAsia="Arial" w:hAnsi="Arial" w:cs="Arial"/>
          <w:i/>
          <w:sz w:val="20"/>
          <w:szCs w:val="20"/>
        </w:rPr>
        <w:t>really</w:t>
      </w:r>
      <w:r w:rsidRPr="00A3480D">
        <w:rPr>
          <w:rFonts w:ascii="Arial" w:eastAsia="Arial" w:hAnsi="Arial" w:cs="Arial"/>
          <w:i/>
          <w:sz w:val="20"/>
          <w:szCs w:val="20"/>
        </w:rPr>
        <w:t xml:space="preserve"> important</w:t>
      </w:r>
      <w:r w:rsidR="00C3652B" w:rsidRPr="00A3480D">
        <w:rPr>
          <w:rFonts w:ascii="Arial" w:eastAsia="Arial" w:hAnsi="Arial" w:cs="Arial"/>
          <w:i/>
          <w:sz w:val="20"/>
          <w:szCs w:val="20"/>
        </w:rPr>
        <w:t xml:space="preserve"> and has enabled people to </w:t>
      </w:r>
      <w:r w:rsidRPr="00A3480D">
        <w:rPr>
          <w:rFonts w:ascii="Arial" w:eastAsia="Arial" w:hAnsi="Arial" w:cs="Arial"/>
          <w:i/>
          <w:sz w:val="20"/>
          <w:szCs w:val="20"/>
        </w:rPr>
        <w:t xml:space="preserve">access information… I went to about 5 external events in January, networking, </w:t>
      </w:r>
      <w:r w:rsidR="00C3652B" w:rsidRPr="00A3480D">
        <w:rPr>
          <w:rFonts w:ascii="Arial" w:eastAsia="Arial" w:hAnsi="Arial" w:cs="Arial"/>
          <w:i/>
          <w:sz w:val="20"/>
          <w:szCs w:val="20"/>
        </w:rPr>
        <w:t>advocacy, academic…</w:t>
      </w:r>
      <w:r w:rsidRPr="00A3480D">
        <w:rPr>
          <w:rFonts w:ascii="Arial" w:eastAsia="Arial" w:hAnsi="Arial" w:cs="Arial"/>
          <w:i/>
          <w:sz w:val="20"/>
          <w:szCs w:val="20"/>
        </w:rPr>
        <w:t xml:space="preserve"> People knew about Collective Encounters, </w:t>
      </w:r>
      <w:r w:rsidR="00C3652B" w:rsidRPr="00A3480D">
        <w:rPr>
          <w:rFonts w:ascii="Arial" w:eastAsia="Arial" w:hAnsi="Arial" w:cs="Arial"/>
          <w:i/>
          <w:sz w:val="20"/>
          <w:szCs w:val="20"/>
        </w:rPr>
        <w:t>they’ve</w:t>
      </w:r>
      <w:r w:rsidRPr="00A3480D">
        <w:rPr>
          <w:rFonts w:ascii="Arial" w:eastAsia="Arial" w:hAnsi="Arial" w:cs="Arial"/>
          <w:i/>
          <w:sz w:val="20"/>
          <w:szCs w:val="20"/>
        </w:rPr>
        <w:t xml:space="preserve"> downloaded</w:t>
      </w:r>
      <w:r w:rsidR="004D345E" w:rsidRPr="00A3480D">
        <w:rPr>
          <w:rFonts w:ascii="Arial" w:eastAsia="Arial" w:hAnsi="Arial" w:cs="Arial"/>
          <w:i/>
          <w:sz w:val="20"/>
          <w:szCs w:val="20"/>
        </w:rPr>
        <w:t xml:space="preserve"> our</w:t>
      </w:r>
      <w:r w:rsidRPr="00A3480D">
        <w:rPr>
          <w:rFonts w:ascii="Arial" w:eastAsia="Arial" w:hAnsi="Arial" w:cs="Arial"/>
          <w:i/>
          <w:sz w:val="20"/>
          <w:szCs w:val="20"/>
        </w:rPr>
        <w:t xml:space="preserve"> resources or been to an event</w:t>
      </w:r>
      <w:proofErr w:type="gramStart"/>
      <w:r w:rsidR="004D345E" w:rsidRPr="00A3480D">
        <w:rPr>
          <w:rFonts w:ascii="Arial" w:eastAsia="Arial" w:hAnsi="Arial" w:cs="Arial"/>
          <w:i/>
          <w:sz w:val="20"/>
          <w:szCs w:val="20"/>
        </w:rPr>
        <w:t>….a</w:t>
      </w:r>
      <w:r w:rsidRPr="00A3480D">
        <w:rPr>
          <w:rFonts w:ascii="Arial" w:eastAsia="Arial" w:hAnsi="Arial" w:cs="Arial"/>
          <w:i/>
          <w:sz w:val="20"/>
          <w:szCs w:val="20"/>
        </w:rPr>
        <w:t>wareness</w:t>
      </w:r>
      <w:proofErr w:type="gramEnd"/>
      <w:r w:rsidRPr="00A3480D">
        <w:rPr>
          <w:rFonts w:ascii="Arial" w:eastAsia="Arial" w:hAnsi="Arial" w:cs="Arial"/>
          <w:i/>
          <w:sz w:val="20"/>
          <w:szCs w:val="20"/>
        </w:rPr>
        <w:t xml:space="preserve"> of Collective Encounters work has really increased…</w:t>
      </w:r>
      <w:r w:rsidR="00C3652B" w:rsidRPr="00A3480D">
        <w:rPr>
          <w:rFonts w:ascii="Arial" w:eastAsia="Arial" w:hAnsi="Arial" w:cs="Arial"/>
          <w:i/>
          <w:sz w:val="20"/>
          <w:szCs w:val="20"/>
        </w:rPr>
        <w:t>The What’s Working</w:t>
      </w:r>
      <w:r w:rsidRPr="00A3480D">
        <w:rPr>
          <w:rFonts w:ascii="Arial" w:eastAsia="Arial" w:hAnsi="Arial" w:cs="Arial"/>
          <w:i/>
          <w:sz w:val="20"/>
          <w:szCs w:val="20"/>
        </w:rPr>
        <w:t xml:space="preserve"> events in June, </w:t>
      </w:r>
      <w:r w:rsidR="00C3652B" w:rsidRPr="00A3480D">
        <w:rPr>
          <w:rFonts w:ascii="Arial" w:eastAsia="Arial" w:hAnsi="Arial" w:cs="Arial"/>
          <w:i/>
          <w:sz w:val="20"/>
          <w:szCs w:val="20"/>
        </w:rPr>
        <w:t>didn’t</w:t>
      </w:r>
      <w:r w:rsidRPr="00A3480D">
        <w:rPr>
          <w:rFonts w:ascii="Arial" w:eastAsia="Arial" w:hAnsi="Arial" w:cs="Arial"/>
          <w:i/>
          <w:sz w:val="20"/>
          <w:szCs w:val="20"/>
        </w:rPr>
        <w:t xml:space="preserve"> position </w:t>
      </w:r>
      <w:r w:rsidR="00C3652B" w:rsidRPr="00A3480D">
        <w:rPr>
          <w:rFonts w:ascii="Arial" w:eastAsia="Arial" w:hAnsi="Arial" w:cs="Arial"/>
          <w:i/>
          <w:sz w:val="20"/>
          <w:szCs w:val="20"/>
        </w:rPr>
        <w:t>Collective Encounters as excellent providers</w:t>
      </w:r>
      <w:r w:rsidRPr="00A3480D">
        <w:rPr>
          <w:rFonts w:ascii="Arial" w:eastAsia="Arial" w:hAnsi="Arial" w:cs="Arial"/>
          <w:i/>
          <w:sz w:val="20"/>
          <w:szCs w:val="20"/>
        </w:rPr>
        <w:t xml:space="preserve">, </w:t>
      </w:r>
      <w:r w:rsidR="004D345E" w:rsidRPr="00A3480D">
        <w:rPr>
          <w:rFonts w:ascii="Arial" w:eastAsia="Arial" w:hAnsi="Arial" w:cs="Arial"/>
          <w:i/>
          <w:sz w:val="20"/>
          <w:szCs w:val="20"/>
        </w:rPr>
        <w:t xml:space="preserve">we provided a space to </w:t>
      </w:r>
      <w:r w:rsidRPr="00A3480D">
        <w:rPr>
          <w:rFonts w:ascii="Arial" w:eastAsia="Arial" w:hAnsi="Arial" w:cs="Arial"/>
          <w:i/>
          <w:sz w:val="20"/>
          <w:szCs w:val="20"/>
        </w:rPr>
        <w:t>have th</w:t>
      </w:r>
      <w:r w:rsidR="004D345E" w:rsidRPr="00A3480D">
        <w:rPr>
          <w:rFonts w:ascii="Arial" w:eastAsia="Arial" w:hAnsi="Arial" w:cs="Arial"/>
          <w:i/>
          <w:sz w:val="20"/>
          <w:szCs w:val="20"/>
        </w:rPr>
        <w:t>e</w:t>
      </w:r>
      <w:r w:rsidRPr="00A3480D">
        <w:rPr>
          <w:rFonts w:ascii="Arial" w:eastAsia="Arial" w:hAnsi="Arial" w:cs="Arial"/>
          <w:i/>
          <w:sz w:val="20"/>
          <w:szCs w:val="20"/>
        </w:rPr>
        <w:t xml:space="preserve"> discussion about what good </w:t>
      </w:r>
      <w:r w:rsidR="004D345E" w:rsidRPr="00A3480D">
        <w:rPr>
          <w:rFonts w:ascii="Arial" w:eastAsia="Arial" w:hAnsi="Arial" w:cs="Arial"/>
          <w:i/>
          <w:sz w:val="20"/>
          <w:szCs w:val="20"/>
        </w:rPr>
        <w:t xml:space="preserve">practice online </w:t>
      </w:r>
      <w:r w:rsidRPr="00A3480D">
        <w:rPr>
          <w:rFonts w:ascii="Arial" w:eastAsia="Arial" w:hAnsi="Arial" w:cs="Arial"/>
          <w:i/>
          <w:sz w:val="20"/>
          <w:szCs w:val="20"/>
        </w:rPr>
        <w:t>looks like</w:t>
      </w:r>
      <w:r w:rsidR="004D345E" w:rsidRPr="00A3480D">
        <w:rPr>
          <w:rFonts w:ascii="Arial" w:eastAsia="Arial" w:hAnsi="Arial" w:cs="Arial"/>
          <w:i/>
          <w:sz w:val="20"/>
          <w:szCs w:val="20"/>
        </w:rPr>
        <w:t>. At the time</w:t>
      </w:r>
      <w:r w:rsidRPr="00A3480D">
        <w:rPr>
          <w:rFonts w:ascii="Arial" w:eastAsia="Arial" w:hAnsi="Arial" w:cs="Arial"/>
          <w:i/>
          <w:sz w:val="20"/>
          <w:szCs w:val="20"/>
        </w:rPr>
        <w:t xml:space="preserve"> people </w:t>
      </w:r>
      <w:r w:rsidR="004D345E" w:rsidRPr="00A3480D">
        <w:rPr>
          <w:rFonts w:ascii="Arial" w:eastAsia="Arial" w:hAnsi="Arial" w:cs="Arial"/>
          <w:i/>
          <w:sz w:val="20"/>
          <w:szCs w:val="20"/>
        </w:rPr>
        <w:t>could</w:t>
      </w:r>
      <w:r w:rsidRPr="00A3480D">
        <w:rPr>
          <w:rFonts w:ascii="Arial" w:eastAsia="Arial" w:hAnsi="Arial" w:cs="Arial"/>
          <w:i/>
          <w:sz w:val="20"/>
          <w:szCs w:val="20"/>
        </w:rPr>
        <w:t xml:space="preserve"> learn more from each other </w:t>
      </w:r>
      <w:r w:rsidR="004D345E" w:rsidRPr="00A3480D">
        <w:rPr>
          <w:rFonts w:ascii="Arial" w:eastAsia="Arial" w:hAnsi="Arial" w:cs="Arial"/>
          <w:i/>
          <w:sz w:val="20"/>
          <w:szCs w:val="20"/>
        </w:rPr>
        <w:t>more than they could do from us. So, we provided a framework for this to happen</w:t>
      </w:r>
      <w:r w:rsidR="000813DF">
        <w:rPr>
          <w:rFonts w:ascii="Arial" w:eastAsia="Arial" w:hAnsi="Arial" w:cs="Arial"/>
          <w:i/>
          <w:sz w:val="20"/>
          <w:szCs w:val="20"/>
        </w:rPr>
        <w:t>.”</w:t>
      </w:r>
      <w:r w:rsidRPr="00A3480D">
        <w:rPr>
          <w:rFonts w:ascii="Arial" w:eastAsia="Arial" w:hAnsi="Arial" w:cs="Arial"/>
          <w:i/>
          <w:sz w:val="20"/>
          <w:szCs w:val="20"/>
        </w:rPr>
        <w:t xml:space="preserve"> </w:t>
      </w:r>
      <w:r w:rsidRPr="00A3480D">
        <w:rPr>
          <w:rFonts w:ascii="Arial" w:eastAsia="Arial" w:hAnsi="Arial" w:cs="Arial"/>
          <w:sz w:val="20"/>
          <w:szCs w:val="20"/>
        </w:rPr>
        <w:t xml:space="preserve">Annette </w:t>
      </w:r>
      <w:proofErr w:type="spellStart"/>
      <w:r w:rsidRPr="00A3480D">
        <w:rPr>
          <w:rFonts w:ascii="Arial" w:eastAsia="Arial" w:hAnsi="Arial" w:cs="Arial"/>
          <w:sz w:val="20"/>
          <w:szCs w:val="20"/>
        </w:rPr>
        <w:t>Burghes</w:t>
      </w:r>
      <w:proofErr w:type="spellEnd"/>
      <w:r w:rsidRPr="00A3480D">
        <w:rPr>
          <w:rFonts w:ascii="Arial" w:eastAsia="Arial" w:hAnsi="Arial" w:cs="Arial"/>
          <w:sz w:val="20"/>
          <w:szCs w:val="20"/>
          <w:vertAlign w:val="superscript"/>
        </w:rPr>
        <w:footnoteReference w:id="86"/>
      </w:r>
      <w:r w:rsidRPr="00A3480D">
        <w:rPr>
          <w:rFonts w:ascii="Arial" w:eastAsia="Arial" w:hAnsi="Arial" w:cs="Arial"/>
          <w:sz w:val="20"/>
          <w:szCs w:val="20"/>
        </w:rPr>
        <w:t xml:space="preserve"> </w:t>
      </w:r>
    </w:p>
    <w:p w14:paraId="00000152" w14:textId="4316B7A0" w:rsidR="00091202" w:rsidRPr="00A3480D" w:rsidRDefault="007F377C" w:rsidP="00CC35A4">
      <w:pPr>
        <w:spacing w:before="240" w:after="240"/>
        <w:ind w:left="0"/>
        <w:rPr>
          <w:rFonts w:ascii="Arial" w:eastAsia="Arial" w:hAnsi="Arial" w:cs="Arial"/>
          <w:sz w:val="20"/>
          <w:szCs w:val="20"/>
        </w:rPr>
      </w:pPr>
      <w:r w:rsidRPr="00A3480D">
        <w:rPr>
          <w:rFonts w:ascii="Arial" w:eastAsia="Arial" w:hAnsi="Arial" w:cs="Arial"/>
          <w:sz w:val="20"/>
          <w:szCs w:val="20"/>
        </w:rPr>
        <w:t>Collective Encounters ha</w:t>
      </w:r>
      <w:r w:rsidR="002E7893">
        <w:rPr>
          <w:rFonts w:ascii="Arial" w:eastAsia="Arial" w:hAnsi="Arial" w:cs="Arial"/>
          <w:sz w:val="20"/>
          <w:szCs w:val="20"/>
        </w:rPr>
        <w:t>s</w:t>
      </w:r>
      <w:r w:rsidRPr="00A3480D">
        <w:rPr>
          <w:rFonts w:ascii="Arial" w:eastAsia="Arial" w:hAnsi="Arial" w:cs="Arial"/>
          <w:sz w:val="20"/>
          <w:szCs w:val="20"/>
        </w:rPr>
        <w:t xml:space="preserve"> been invited to share project activity and deliver training with Curious Minds, the Culture, Health and Wellbeing Alliance/Arts &amp; Health South West, LIPA, University of Bolton, Civic Role of the Arts During COVID, Voluntary Arts Creative Network - Theatre, Artworks Alliance and others during this period.</w:t>
      </w: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tab/>
      </w:r>
    </w:p>
    <w:p w14:paraId="7217194C" w14:textId="77777777" w:rsidR="00346078" w:rsidRPr="00A3480D" w:rsidRDefault="00346078" w:rsidP="00CC35A4">
      <w:pPr>
        <w:rPr>
          <w:rFonts w:ascii="Arial" w:eastAsia="Arial" w:hAnsi="Arial" w:cs="Arial"/>
          <w:b/>
          <w:color w:val="8C7252"/>
          <w:sz w:val="28"/>
          <w:szCs w:val="28"/>
        </w:rPr>
      </w:pPr>
      <w:bookmarkStart w:id="20" w:name="_jj2q3o624tp5" w:colFirst="0" w:colLast="0"/>
      <w:bookmarkEnd w:id="20"/>
      <w:r w:rsidRPr="00A3480D">
        <w:rPr>
          <w:rFonts w:ascii="Arial" w:eastAsia="Arial" w:hAnsi="Arial" w:cs="Arial"/>
          <w:sz w:val="28"/>
          <w:szCs w:val="28"/>
        </w:rPr>
        <w:br w:type="page"/>
      </w:r>
    </w:p>
    <w:p w14:paraId="00000154" w14:textId="652556AA" w:rsidR="00091202" w:rsidRPr="00A3480D" w:rsidRDefault="007F377C" w:rsidP="00CC35A4">
      <w:pPr>
        <w:pStyle w:val="Heading3"/>
        <w:spacing w:before="240" w:after="240"/>
        <w:ind w:left="0"/>
        <w:rPr>
          <w:rFonts w:ascii="Arial" w:eastAsia="Arial" w:hAnsi="Arial" w:cs="Arial"/>
          <w:color w:val="C0504D" w:themeColor="accent2"/>
          <w:sz w:val="28"/>
          <w:szCs w:val="28"/>
        </w:rPr>
      </w:pPr>
      <w:bookmarkStart w:id="21" w:name="_Toc75891345"/>
      <w:bookmarkStart w:id="22" w:name="_Toc75972641"/>
      <w:r w:rsidRPr="00A3480D">
        <w:rPr>
          <w:rFonts w:ascii="Arial" w:eastAsia="Arial" w:hAnsi="Arial" w:cs="Arial"/>
          <w:color w:val="C0504D" w:themeColor="accent2"/>
          <w:sz w:val="28"/>
          <w:szCs w:val="28"/>
        </w:rPr>
        <w:lastRenderedPageBreak/>
        <w:t>Aim 3: A more resilient participatory arts sector</w:t>
      </w:r>
      <w:r w:rsidRPr="00A3480D">
        <w:rPr>
          <w:rFonts w:ascii="MS Gothic" w:eastAsia="MS Gothic" w:hAnsi="MS Gothic" w:cs="MS Gothic" w:hint="eastAsia"/>
          <w:color w:val="C0504D" w:themeColor="accent2"/>
          <w:sz w:val="28"/>
          <w:szCs w:val="28"/>
        </w:rPr>
        <w:t> </w:t>
      </w:r>
      <w:bookmarkEnd w:id="21"/>
      <w:bookmarkEnd w:id="22"/>
    </w:p>
    <w:p w14:paraId="00000155" w14:textId="22BCEF27" w:rsidR="00091202" w:rsidRPr="00A3480D" w:rsidRDefault="00571762" w:rsidP="00CC35A4">
      <w:pPr>
        <w:pStyle w:val="Heading4"/>
        <w:spacing w:before="240" w:after="240"/>
        <w:ind w:left="0"/>
        <w:rPr>
          <w:rFonts w:ascii="Arial" w:eastAsia="Arial" w:hAnsi="Arial" w:cs="Arial"/>
          <w:b/>
          <w:color w:val="C0504D" w:themeColor="accent2"/>
          <w:sz w:val="20"/>
          <w:szCs w:val="20"/>
          <w:u w:val="none"/>
        </w:rPr>
      </w:pPr>
      <w:r w:rsidRPr="00A3480D">
        <w:rPr>
          <w:rFonts w:ascii="Arial" w:eastAsia="Arial" w:hAnsi="Arial" w:cs="Arial"/>
          <w:b/>
          <w:color w:val="C0504D" w:themeColor="accent2"/>
          <w:sz w:val="20"/>
          <w:szCs w:val="20"/>
          <w:u w:val="none"/>
        </w:rPr>
        <w:t>Outcome 3.1.</w:t>
      </w:r>
      <w:r w:rsidR="007F377C" w:rsidRPr="00A3480D">
        <w:rPr>
          <w:rFonts w:ascii="Arial" w:eastAsia="Arial" w:hAnsi="Arial" w:cs="Arial"/>
          <w:b/>
          <w:color w:val="C0504D" w:themeColor="accent2"/>
          <w:sz w:val="20"/>
          <w:szCs w:val="20"/>
          <w:u w:val="none"/>
        </w:rPr>
        <w:t xml:space="preserve"> Better networked participatory arts workforce</w:t>
      </w:r>
      <w:r w:rsidR="007F377C" w:rsidRPr="00A3480D">
        <w:rPr>
          <w:rFonts w:ascii="MS Gothic" w:eastAsia="MS Gothic" w:hAnsi="MS Gothic" w:cs="MS Gothic" w:hint="eastAsia"/>
          <w:b/>
          <w:color w:val="C0504D" w:themeColor="accent2"/>
          <w:sz w:val="20"/>
          <w:szCs w:val="20"/>
          <w:u w:val="none"/>
        </w:rPr>
        <w:t> </w:t>
      </w:r>
    </w:p>
    <w:p w14:paraId="17FA3327" w14:textId="4E3FE20E" w:rsidR="005C6BAD" w:rsidRPr="00A3480D" w:rsidRDefault="007F377C" w:rsidP="00CC35A4">
      <w:pPr>
        <w:spacing w:before="240" w:after="240"/>
        <w:ind w:left="0"/>
        <w:rPr>
          <w:rFonts w:ascii="Arial" w:eastAsia="Arial" w:hAnsi="Arial" w:cs="Arial"/>
          <w:sz w:val="20"/>
          <w:szCs w:val="20"/>
        </w:rPr>
      </w:pPr>
      <w:r w:rsidRPr="00A3480D">
        <w:rPr>
          <w:rFonts w:ascii="Arial" w:eastAsia="Arial" w:hAnsi="Arial" w:cs="Arial"/>
          <w:sz w:val="20"/>
          <w:szCs w:val="20"/>
        </w:rPr>
        <w:t>The sector development work</w:t>
      </w:r>
      <w:r w:rsidR="005C6BAD" w:rsidRPr="00A3480D">
        <w:rPr>
          <w:rFonts w:ascii="Arial" w:eastAsia="Arial" w:hAnsi="Arial" w:cs="Arial"/>
          <w:sz w:val="20"/>
          <w:szCs w:val="20"/>
        </w:rPr>
        <w:t xml:space="preserve"> through the </w:t>
      </w:r>
      <w:r w:rsidRPr="00A3480D">
        <w:rPr>
          <w:rFonts w:ascii="Arial" w:eastAsia="Arial" w:hAnsi="Arial" w:cs="Arial"/>
          <w:sz w:val="20"/>
          <w:szCs w:val="20"/>
        </w:rPr>
        <w:t>Centre for Excellence in Participatory Theatre, had delivered the majority of planned year one activity</w:t>
      </w:r>
      <w:r w:rsidR="007C2AC2" w:rsidRPr="00A3480D">
        <w:rPr>
          <w:rFonts w:ascii="Arial" w:eastAsia="Arial" w:hAnsi="Arial" w:cs="Arial"/>
          <w:sz w:val="20"/>
          <w:szCs w:val="20"/>
        </w:rPr>
        <w:t>. The</w:t>
      </w:r>
      <w:r w:rsidRPr="00A3480D">
        <w:rPr>
          <w:rFonts w:ascii="Arial" w:eastAsia="Arial" w:hAnsi="Arial" w:cs="Arial"/>
          <w:sz w:val="20"/>
          <w:szCs w:val="20"/>
        </w:rPr>
        <w:t xml:space="preserve"> pandemic restrictions called for an overhaul of the delivery approach and content responding to the new circumstances. </w:t>
      </w:r>
    </w:p>
    <w:p w14:paraId="00000156" w14:textId="20AB5ED3" w:rsidR="00091202" w:rsidRPr="00A3480D" w:rsidRDefault="007F377C" w:rsidP="00CC35A4">
      <w:pPr>
        <w:spacing w:before="240" w:after="240"/>
        <w:ind w:left="0"/>
        <w:rPr>
          <w:rFonts w:ascii="Arial" w:eastAsia="Arial" w:hAnsi="Arial" w:cs="Arial"/>
          <w:sz w:val="20"/>
          <w:szCs w:val="20"/>
        </w:rPr>
      </w:pPr>
      <w:r w:rsidRPr="00A3480D">
        <w:rPr>
          <w:rFonts w:ascii="Arial" w:eastAsia="Arial" w:hAnsi="Arial" w:cs="Arial"/>
          <w:sz w:val="20"/>
          <w:szCs w:val="20"/>
        </w:rPr>
        <w:t xml:space="preserve">The smaller training network that had been established, was instead replaced with open ongoing events and dialogue from July 2020, after discussion with these </w:t>
      </w:r>
      <w:proofErr w:type="spellStart"/>
      <w:r w:rsidRPr="00A3480D">
        <w:rPr>
          <w:rFonts w:ascii="Arial" w:eastAsia="Arial" w:hAnsi="Arial" w:cs="Arial"/>
          <w:sz w:val="20"/>
          <w:szCs w:val="20"/>
        </w:rPr>
        <w:t>organisations</w:t>
      </w:r>
      <w:proofErr w:type="spellEnd"/>
      <w:r w:rsidRPr="00A3480D">
        <w:rPr>
          <w:rFonts w:ascii="Arial" w:eastAsia="Arial" w:hAnsi="Arial" w:cs="Arial"/>
          <w:sz w:val="20"/>
          <w:szCs w:val="20"/>
        </w:rPr>
        <w:t xml:space="preserve"> (regarding capacity/furlough and current priorities).</w:t>
      </w:r>
    </w:p>
    <w:p w14:paraId="00000158" w14:textId="1A5E4895" w:rsidR="00091202" w:rsidRPr="00B8178F" w:rsidRDefault="007F377C" w:rsidP="00B8178F">
      <w:pPr>
        <w:spacing w:before="240" w:after="240"/>
        <w:ind w:left="720"/>
        <w:rPr>
          <w:rFonts w:ascii="Arial" w:eastAsia="Arial" w:hAnsi="Arial" w:cs="Arial"/>
          <w:sz w:val="20"/>
          <w:szCs w:val="20"/>
          <w:shd w:val="clear" w:color="auto" w:fill="FF9900"/>
        </w:rPr>
      </w:pPr>
      <w:r w:rsidRPr="00A3480D">
        <w:rPr>
          <w:rFonts w:ascii="Arial" w:eastAsia="Arial" w:hAnsi="Arial" w:cs="Arial"/>
          <w:i/>
          <w:sz w:val="20"/>
          <w:szCs w:val="20"/>
        </w:rPr>
        <w:t>“</w:t>
      </w:r>
      <w:proofErr w:type="spellStart"/>
      <w:r w:rsidRPr="00A3480D">
        <w:rPr>
          <w:rFonts w:ascii="Arial" w:eastAsia="Arial" w:hAnsi="Arial" w:cs="Arial"/>
          <w:i/>
          <w:sz w:val="20"/>
          <w:szCs w:val="20"/>
        </w:rPr>
        <w:t>Netty</w:t>
      </w:r>
      <w:proofErr w:type="spellEnd"/>
      <w:r w:rsidRPr="00A3480D">
        <w:rPr>
          <w:rFonts w:ascii="Arial" w:eastAsia="Arial" w:hAnsi="Arial" w:cs="Arial"/>
          <w:i/>
          <w:sz w:val="20"/>
          <w:szCs w:val="20"/>
        </w:rPr>
        <w:t xml:space="preserve"> and I also were </w:t>
      </w:r>
      <w:r w:rsidR="00571762" w:rsidRPr="00A3480D">
        <w:rPr>
          <w:rFonts w:ascii="Arial" w:eastAsia="Arial" w:hAnsi="Arial" w:cs="Arial"/>
          <w:i/>
          <w:sz w:val="20"/>
          <w:szCs w:val="20"/>
        </w:rPr>
        <w:t>looking</w:t>
      </w:r>
      <w:r w:rsidRPr="00A3480D">
        <w:rPr>
          <w:rFonts w:ascii="Arial" w:eastAsia="Arial" w:hAnsi="Arial" w:cs="Arial"/>
          <w:i/>
          <w:sz w:val="20"/>
          <w:szCs w:val="20"/>
        </w:rPr>
        <w:t xml:space="preserve"> to establish a training network, so had met with key partners who were going to be part of that in its early phase, and then because of Covid, that was one of the areas we had to reinvent, and now that training network has naturally emerged from through that people who have been attending.</w:t>
      </w:r>
      <w:r w:rsidRPr="00A3480D">
        <w:rPr>
          <w:rFonts w:ascii="MS Gothic" w:eastAsia="MS Gothic" w:hAnsi="MS Gothic" w:cs="MS Gothic" w:hint="eastAsia"/>
          <w:sz w:val="20"/>
          <w:szCs w:val="20"/>
          <w:highlight w:val="white"/>
        </w:rPr>
        <w:t> </w:t>
      </w:r>
      <w:r w:rsidRPr="00A3480D">
        <w:rPr>
          <w:rFonts w:ascii="Arial" w:eastAsia="Arial" w:hAnsi="Arial" w:cs="Arial"/>
          <w:i/>
          <w:sz w:val="20"/>
          <w:szCs w:val="20"/>
        </w:rPr>
        <w:t xml:space="preserve">One of </w:t>
      </w:r>
      <w:r w:rsidR="00571762" w:rsidRPr="00A3480D">
        <w:rPr>
          <w:rFonts w:ascii="Arial" w:eastAsia="Arial" w:hAnsi="Arial" w:cs="Arial"/>
          <w:i/>
          <w:sz w:val="20"/>
          <w:szCs w:val="20"/>
        </w:rPr>
        <w:t>our</w:t>
      </w:r>
      <w:r w:rsidRPr="00A3480D">
        <w:rPr>
          <w:rFonts w:ascii="Arial" w:eastAsia="Arial" w:hAnsi="Arial" w:cs="Arial"/>
          <w:i/>
          <w:sz w:val="20"/>
          <w:szCs w:val="20"/>
        </w:rPr>
        <w:t xml:space="preserve"> ambitions… is to connect more with other training </w:t>
      </w:r>
      <w:proofErr w:type="spellStart"/>
      <w:r w:rsidRPr="00A3480D">
        <w:rPr>
          <w:rFonts w:ascii="Arial" w:eastAsia="Arial" w:hAnsi="Arial" w:cs="Arial"/>
          <w:i/>
          <w:sz w:val="20"/>
          <w:szCs w:val="20"/>
        </w:rPr>
        <w:t>programmes</w:t>
      </w:r>
      <w:proofErr w:type="spellEnd"/>
      <w:r w:rsidRPr="00A3480D">
        <w:rPr>
          <w:rFonts w:ascii="Arial" w:eastAsia="Arial" w:hAnsi="Arial" w:cs="Arial"/>
          <w:i/>
          <w:sz w:val="20"/>
          <w:szCs w:val="20"/>
        </w:rPr>
        <w:t xml:space="preserve"> to share our learning nationally, and that’s one of the things I’m working through Artworks Alliance.” </w:t>
      </w:r>
      <w:r w:rsidRPr="00A3480D">
        <w:rPr>
          <w:rFonts w:ascii="Arial" w:eastAsia="Arial" w:hAnsi="Arial" w:cs="Arial"/>
          <w:sz w:val="20"/>
          <w:szCs w:val="20"/>
        </w:rPr>
        <w:t>Sarah Thornton</w:t>
      </w:r>
      <w:r w:rsidRPr="00A3480D">
        <w:rPr>
          <w:rFonts w:ascii="Arial" w:eastAsia="Arial" w:hAnsi="Arial" w:cs="Arial"/>
          <w:sz w:val="20"/>
          <w:szCs w:val="20"/>
          <w:vertAlign w:val="superscript"/>
        </w:rPr>
        <w:footnoteReference w:id="87"/>
      </w:r>
    </w:p>
    <w:p w14:paraId="0000015A" w14:textId="5F7B06E4" w:rsidR="00091202" w:rsidRPr="00A3480D" w:rsidRDefault="007F377C" w:rsidP="00CC35A4">
      <w:pPr>
        <w:spacing w:before="240" w:after="240"/>
        <w:ind w:left="0"/>
        <w:rPr>
          <w:rFonts w:ascii="Arial" w:eastAsia="Arial" w:hAnsi="Arial" w:cs="Arial"/>
          <w:sz w:val="20"/>
          <w:szCs w:val="20"/>
        </w:rPr>
      </w:pPr>
      <w:r w:rsidRPr="00A3480D">
        <w:rPr>
          <w:rFonts w:ascii="Arial" w:eastAsia="Arial" w:hAnsi="Arial" w:cs="Arial"/>
          <w:sz w:val="20"/>
          <w:szCs w:val="20"/>
        </w:rPr>
        <w:t xml:space="preserve">The online events in Spring 2020 brought together NPO’s and mainstream arts, academic and cultural </w:t>
      </w:r>
      <w:proofErr w:type="spellStart"/>
      <w:r w:rsidRPr="00A3480D">
        <w:rPr>
          <w:rFonts w:ascii="Arial" w:eastAsia="Arial" w:hAnsi="Arial" w:cs="Arial"/>
          <w:sz w:val="20"/>
          <w:szCs w:val="20"/>
        </w:rPr>
        <w:t>organisations</w:t>
      </w:r>
      <w:proofErr w:type="spellEnd"/>
      <w:r w:rsidRPr="00A3480D">
        <w:rPr>
          <w:rFonts w:ascii="Arial" w:eastAsia="Arial" w:hAnsi="Arial" w:cs="Arial"/>
          <w:sz w:val="20"/>
          <w:szCs w:val="20"/>
        </w:rPr>
        <w:t xml:space="preserve"> (see 2.3), alongside individual freelance participatory artists and theatre facilitators.</w:t>
      </w:r>
      <w:r w:rsidRPr="00A3480D">
        <w:rPr>
          <w:rFonts w:ascii="Arial" w:eastAsia="Arial" w:hAnsi="Arial" w:cs="Arial"/>
          <w:sz w:val="20"/>
          <w:szCs w:val="20"/>
        </w:rPr>
        <w:tab/>
      </w:r>
      <w:r w:rsidR="007C2AC2" w:rsidRPr="00A3480D">
        <w:rPr>
          <w:rFonts w:ascii="Arial" w:eastAsia="Arial" w:hAnsi="Arial" w:cs="Arial"/>
          <w:sz w:val="20"/>
          <w:szCs w:val="20"/>
        </w:rPr>
        <w:t>I</w:t>
      </w:r>
      <w:r w:rsidRPr="00A3480D">
        <w:rPr>
          <w:rFonts w:ascii="Arial" w:eastAsia="Arial" w:hAnsi="Arial" w:cs="Arial"/>
          <w:sz w:val="20"/>
          <w:szCs w:val="20"/>
        </w:rPr>
        <w:t xml:space="preserve">n year two </w:t>
      </w:r>
      <w:r w:rsidR="007C2AC2" w:rsidRPr="00A3480D">
        <w:rPr>
          <w:rFonts w:ascii="Arial" w:eastAsia="Arial" w:hAnsi="Arial" w:cs="Arial"/>
          <w:sz w:val="20"/>
          <w:szCs w:val="20"/>
        </w:rPr>
        <w:t xml:space="preserve">these </w:t>
      </w:r>
      <w:r w:rsidRPr="00A3480D">
        <w:rPr>
          <w:rFonts w:ascii="Arial" w:eastAsia="Arial" w:hAnsi="Arial" w:cs="Arial"/>
          <w:sz w:val="20"/>
          <w:szCs w:val="20"/>
        </w:rPr>
        <w:t>attracted more attendees (674 at 21 events, compared to 97 at 6 events) - bringing professionals from across UK (and further afield) together in practical and discursive online forums.</w:t>
      </w:r>
      <w:r w:rsidRPr="00A3480D">
        <w:rPr>
          <w:rFonts w:ascii="Arial" w:eastAsia="Arial" w:hAnsi="Arial" w:cs="Arial"/>
          <w:sz w:val="20"/>
          <w:szCs w:val="20"/>
          <w:highlight w:val="yellow"/>
        </w:rPr>
        <w:br/>
      </w:r>
      <w:r w:rsidRPr="00A3480D">
        <w:rPr>
          <w:rFonts w:ascii="Arial" w:eastAsia="Arial" w:hAnsi="Arial" w:cs="Arial"/>
          <w:sz w:val="20"/>
          <w:szCs w:val="20"/>
          <w:highlight w:val="yellow"/>
        </w:rPr>
        <w:br/>
      </w:r>
      <w:r w:rsidRPr="00A3480D">
        <w:rPr>
          <w:rFonts w:ascii="Arial" w:eastAsia="Arial" w:hAnsi="Arial" w:cs="Arial"/>
          <w:sz w:val="20"/>
          <w:szCs w:val="20"/>
        </w:rPr>
        <w:t xml:space="preserve">The differing formats for these events (live space in year one, and redesigned for online delivery) all had a strong dialogic element. The structure of group provocation and smaller breakout rooms for discussion </w:t>
      </w:r>
      <w:r w:rsidR="007C2AC2" w:rsidRPr="00A3480D">
        <w:rPr>
          <w:rFonts w:ascii="Arial" w:eastAsia="Arial" w:hAnsi="Arial" w:cs="Arial"/>
          <w:sz w:val="20"/>
          <w:szCs w:val="20"/>
        </w:rPr>
        <w:t>estab</w:t>
      </w:r>
      <w:r w:rsidR="00CF5DD7">
        <w:rPr>
          <w:rFonts w:ascii="Arial" w:eastAsia="Arial" w:hAnsi="Arial" w:cs="Arial"/>
          <w:sz w:val="20"/>
          <w:szCs w:val="20"/>
        </w:rPr>
        <w:t>lished through ‘Talking Participa</w:t>
      </w:r>
      <w:r w:rsidR="007C2AC2" w:rsidRPr="00A3480D">
        <w:rPr>
          <w:rFonts w:ascii="Arial" w:eastAsia="Arial" w:hAnsi="Arial" w:cs="Arial"/>
          <w:sz w:val="20"/>
          <w:szCs w:val="20"/>
        </w:rPr>
        <w:t>tion</w:t>
      </w:r>
      <w:r w:rsidR="00CF5DD7">
        <w:rPr>
          <w:rFonts w:ascii="Arial" w:eastAsia="Arial" w:hAnsi="Arial" w:cs="Arial"/>
          <w:sz w:val="20"/>
          <w:szCs w:val="20"/>
        </w:rPr>
        <w:t>’</w:t>
      </w:r>
      <w:r w:rsidR="007C2AC2" w:rsidRPr="00A3480D">
        <w:rPr>
          <w:rFonts w:ascii="Arial" w:eastAsia="Arial" w:hAnsi="Arial" w:cs="Arial"/>
          <w:sz w:val="20"/>
          <w:szCs w:val="20"/>
        </w:rPr>
        <w:t xml:space="preserve"> </w:t>
      </w:r>
      <w:r w:rsidRPr="00A3480D">
        <w:rPr>
          <w:rFonts w:ascii="Arial" w:eastAsia="Arial" w:hAnsi="Arial" w:cs="Arial"/>
          <w:sz w:val="20"/>
          <w:szCs w:val="20"/>
        </w:rPr>
        <w:t xml:space="preserve">continued in the ‘Delivering Participatory Theatre During Social Distancing’ event series, launched in </w:t>
      </w:r>
      <w:r w:rsidR="007C2AC2" w:rsidRPr="00A3480D">
        <w:rPr>
          <w:rFonts w:ascii="Arial" w:eastAsia="Arial" w:hAnsi="Arial" w:cs="Arial"/>
          <w:sz w:val="20"/>
          <w:szCs w:val="20"/>
        </w:rPr>
        <w:t>May</w:t>
      </w:r>
      <w:r w:rsidRPr="00A3480D">
        <w:rPr>
          <w:rFonts w:ascii="Arial" w:eastAsia="Arial" w:hAnsi="Arial" w:cs="Arial"/>
          <w:sz w:val="20"/>
          <w:szCs w:val="20"/>
        </w:rPr>
        <w:t xml:space="preserve"> 2020:</w:t>
      </w:r>
    </w:p>
    <w:p w14:paraId="0000015B" w14:textId="312AB0F6" w:rsidR="00091202" w:rsidRPr="00A3480D" w:rsidRDefault="007F377C" w:rsidP="00CC35A4">
      <w:pPr>
        <w:spacing w:before="240" w:after="240"/>
        <w:ind w:left="720"/>
        <w:rPr>
          <w:rFonts w:ascii="Arial" w:eastAsia="Arial" w:hAnsi="Arial" w:cs="Arial"/>
          <w:sz w:val="20"/>
          <w:szCs w:val="20"/>
          <w:highlight w:val="white"/>
        </w:rPr>
      </w:pPr>
      <w:r w:rsidRPr="00A3480D">
        <w:rPr>
          <w:rFonts w:ascii="Arial" w:eastAsia="Arial" w:hAnsi="Arial" w:cs="Arial"/>
          <w:i/>
          <w:sz w:val="20"/>
          <w:szCs w:val="20"/>
        </w:rPr>
        <w:t>“It was very useful to share ideas and to speak with other practitioners outside of London</w:t>
      </w:r>
      <w:r w:rsidR="00282A41" w:rsidRPr="00A3480D">
        <w:rPr>
          <w:rFonts w:ascii="Arial" w:eastAsia="Arial" w:hAnsi="Arial" w:cs="Arial"/>
          <w:i/>
          <w:sz w:val="20"/>
          <w:szCs w:val="20"/>
        </w:rPr>
        <w:t>.</w:t>
      </w:r>
      <w:r w:rsidRPr="00A3480D">
        <w:rPr>
          <w:rFonts w:ascii="Arial" w:eastAsia="Arial" w:hAnsi="Arial" w:cs="Arial"/>
          <w:i/>
          <w:sz w:val="20"/>
          <w:szCs w:val="20"/>
        </w:rPr>
        <w:t>”</w:t>
      </w:r>
      <w:r w:rsidRPr="00A3480D">
        <w:rPr>
          <w:rFonts w:ascii="Arial" w:eastAsia="Arial" w:hAnsi="Arial" w:cs="Arial"/>
          <w:i/>
          <w:sz w:val="20"/>
          <w:szCs w:val="20"/>
          <w:vertAlign w:val="superscript"/>
        </w:rPr>
        <w:footnoteReference w:id="88"/>
      </w:r>
      <w:r w:rsidRPr="00A3480D">
        <w:rPr>
          <w:rFonts w:ascii="Arial" w:eastAsia="Arial" w:hAnsi="Arial" w:cs="Arial"/>
          <w:sz w:val="20"/>
          <w:szCs w:val="20"/>
        </w:rPr>
        <w:br/>
      </w:r>
      <w:r w:rsidRPr="00A3480D">
        <w:rPr>
          <w:rFonts w:ascii="Arial" w:eastAsia="Arial" w:hAnsi="Arial" w:cs="Arial"/>
          <w:i/>
          <w:sz w:val="20"/>
          <w:szCs w:val="20"/>
        </w:rPr>
        <w:t>“It was great to see other people who are in the same situation as you. I liked discussing ideas with other practitioners when we are all in the same boat.”</w:t>
      </w:r>
      <w:r w:rsidRPr="00A3480D">
        <w:rPr>
          <w:rFonts w:ascii="Arial" w:eastAsia="Arial" w:hAnsi="Arial" w:cs="Arial"/>
          <w:sz w:val="20"/>
          <w:szCs w:val="20"/>
          <w:vertAlign w:val="superscript"/>
        </w:rPr>
        <w:footnoteReference w:id="89"/>
      </w:r>
      <w:r w:rsidRPr="00A3480D">
        <w:rPr>
          <w:rFonts w:ascii="Arial" w:eastAsia="Arial" w:hAnsi="Arial" w:cs="Arial"/>
          <w:sz w:val="20"/>
          <w:szCs w:val="20"/>
        </w:rPr>
        <w:br/>
      </w:r>
      <w:r w:rsidRPr="00A3480D">
        <w:rPr>
          <w:rFonts w:ascii="Arial" w:eastAsia="Arial" w:hAnsi="Arial" w:cs="Arial"/>
          <w:i/>
          <w:sz w:val="20"/>
          <w:szCs w:val="20"/>
        </w:rPr>
        <w:t xml:space="preserve">“great resources, and always good to be in touch with people making </w:t>
      </w:r>
      <w:proofErr w:type="gramStart"/>
      <w:r w:rsidRPr="00A3480D">
        <w:rPr>
          <w:rFonts w:ascii="Arial" w:eastAsia="Arial" w:hAnsi="Arial" w:cs="Arial"/>
          <w:i/>
          <w:sz w:val="20"/>
          <w:szCs w:val="20"/>
        </w:rPr>
        <w:t>theatre..</w:t>
      </w:r>
      <w:proofErr w:type="gramEnd"/>
      <w:r w:rsidRPr="00A3480D">
        <w:rPr>
          <w:rFonts w:ascii="Arial" w:eastAsia="Arial" w:hAnsi="Arial" w:cs="Arial"/>
          <w:i/>
          <w:sz w:val="20"/>
          <w:szCs w:val="20"/>
        </w:rPr>
        <w:t xml:space="preserve"> I like the smallness of the group, it made for a very responsive session.”</w:t>
      </w:r>
      <w:r w:rsidRPr="00A3480D">
        <w:rPr>
          <w:rFonts w:ascii="Arial" w:eastAsia="Arial" w:hAnsi="Arial" w:cs="Arial"/>
          <w:sz w:val="20"/>
          <w:szCs w:val="20"/>
          <w:highlight w:val="white"/>
          <w:vertAlign w:val="superscript"/>
        </w:rPr>
        <w:footnoteReference w:id="90"/>
      </w:r>
    </w:p>
    <w:p w14:paraId="0000015C" w14:textId="13CB3312" w:rsidR="00091202" w:rsidRPr="00A3480D" w:rsidRDefault="007F377C" w:rsidP="00CC35A4">
      <w:pPr>
        <w:spacing w:before="240" w:after="240"/>
        <w:ind w:left="0"/>
        <w:rPr>
          <w:rFonts w:ascii="Arial" w:eastAsia="Arial" w:hAnsi="Arial" w:cs="Arial"/>
          <w:sz w:val="20"/>
          <w:szCs w:val="20"/>
        </w:rPr>
      </w:pPr>
      <w:r w:rsidRPr="00A3480D">
        <w:rPr>
          <w:rFonts w:ascii="Arial" w:eastAsia="Arial" w:hAnsi="Arial" w:cs="Arial"/>
          <w:sz w:val="20"/>
          <w:szCs w:val="20"/>
        </w:rPr>
        <w:lastRenderedPageBreak/>
        <w:t>The ‘Open Playgrounds’</w:t>
      </w:r>
      <w:r w:rsidR="00CF5DD7">
        <w:rPr>
          <w:rFonts w:ascii="Arial" w:eastAsia="Arial" w:hAnsi="Arial" w:cs="Arial"/>
          <w:sz w:val="20"/>
          <w:szCs w:val="20"/>
        </w:rPr>
        <w:t xml:space="preserve"> </w:t>
      </w:r>
      <w:r w:rsidRPr="00A3480D">
        <w:rPr>
          <w:rFonts w:ascii="Arial" w:eastAsia="Arial" w:hAnsi="Arial" w:cs="Arial"/>
          <w:sz w:val="20"/>
          <w:szCs w:val="20"/>
        </w:rPr>
        <w:t>that followed, offered a practical space, encouraging greater connection and peer support:</w:t>
      </w:r>
    </w:p>
    <w:p w14:paraId="0000015D" w14:textId="77777777" w:rsidR="00091202" w:rsidRPr="00A3480D" w:rsidRDefault="007F377C" w:rsidP="00CC35A4">
      <w:pPr>
        <w:spacing w:before="240" w:after="240"/>
        <w:ind w:left="720"/>
        <w:rPr>
          <w:rFonts w:ascii="Arial" w:eastAsia="Arial" w:hAnsi="Arial" w:cs="Arial"/>
          <w:i/>
          <w:sz w:val="20"/>
          <w:szCs w:val="20"/>
        </w:rPr>
      </w:pPr>
      <w:r w:rsidRPr="00A3480D">
        <w:rPr>
          <w:rFonts w:ascii="Arial" w:eastAsia="Arial" w:hAnsi="Arial" w:cs="Arial"/>
          <w:sz w:val="20"/>
          <w:szCs w:val="20"/>
        </w:rPr>
        <w:t>“</w:t>
      </w:r>
      <w:r w:rsidRPr="00A3480D">
        <w:rPr>
          <w:rFonts w:ascii="Arial" w:eastAsia="Arial" w:hAnsi="Arial" w:cs="Arial"/>
          <w:i/>
          <w:sz w:val="20"/>
          <w:szCs w:val="20"/>
        </w:rPr>
        <w:t>Loving the breakout rooms as a chance to hear all voices.”</w:t>
      </w:r>
      <w:r w:rsidRPr="00A3480D">
        <w:rPr>
          <w:rFonts w:ascii="Arial" w:eastAsia="Arial" w:hAnsi="Arial" w:cs="Arial"/>
          <w:i/>
          <w:sz w:val="20"/>
          <w:szCs w:val="20"/>
          <w:vertAlign w:val="superscript"/>
        </w:rPr>
        <w:footnoteReference w:id="91"/>
      </w:r>
      <w:r w:rsidRPr="00A3480D">
        <w:rPr>
          <w:rFonts w:ascii="Arial" w:eastAsia="Arial" w:hAnsi="Arial" w:cs="Arial"/>
          <w:sz w:val="20"/>
          <w:szCs w:val="20"/>
        </w:rPr>
        <w:br/>
      </w:r>
      <w:r w:rsidRPr="00A3480D">
        <w:rPr>
          <w:rFonts w:ascii="Arial" w:eastAsia="Arial" w:hAnsi="Arial" w:cs="Arial"/>
          <w:i/>
          <w:sz w:val="20"/>
          <w:szCs w:val="20"/>
        </w:rPr>
        <w:t>“Lovely that we all feel like a mini collective now.”</w:t>
      </w:r>
      <w:r w:rsidRPr="00A3480D">
        <w:rPr>
          <w:rFonts w:ascii="Arial" w:eastAsia="Arial" w:hAnsi="Arial" w:cs="Arial"/>
          <w:i/>
          <w:sz w:val="20"/>
          <w:szCs w:val="20"/>
          <w:vertAlign w:val="superscript"/>
        </w:rPr>
        <w:footnoteReference w:id="92"/>
      </w:r>
    </w:p>
    <w:p w14:paraId="0000015E" w14:textId="15A6CB73" w:rsidR="00091202" w:rsidRPr="00A3480D" w:rsidRDefault="007F377C" w:rsidP="00CC35A4">
      <w:pPr>
        <w:spacing w:before="240" w:after="240"/>
        <w:ind w:left="0"/>
        <w:rPr>
          <w:rFonts w:ascii="Arial" w:eastAsia="Arial" w:hAnsi="Arial" w:cs="Arial"/>
          <w:sz w:val="20"/>
          <w:szCs w:val="20"/>
        </w:rPr>
      </w:pPr>
      <w:r w:rsidRPr="00A3480D">
        <w:rPr>
          <w:rFonts w:ascii="Arial" w:eastAsia="Arial" w:hAnsi="Arial" w:cs="Arial"/>
          <w:sz w:val="20"/>
          <w:szCs w:val="20"/>
        </w:rPr>
        <w:t>Collaborative relationships are fundamental to Collective Encounters</w:t>
      </w:r>
      <w:r w:rsidR="002E7893">
        <w:rPr>
          <w:rFonts w:ascii="Arial" w:eastAsia="Arial" w:hAnsi="Arial" w:cs="Arial"/>
          <w:sz w:val="20"/>
          <w:szCs w:val="20"/>
        </w:rPr>
        <w:t>’</w:t>
      </w:r>
      <w:r w:rsidRPr="00A3480D">
        <w:rPr>
          <w:rFonts w:ascii="Arial" w:eastAsia="Arial" w:hAnsi="Arial" w:cs="Arial"/>
          <w:sz w:val="20"/>
          <w:szCs w:val="20"/>
        </w:rPr>
        <w:t xml:space="preserve"> practice. The rapid changes of the pandemic have highlighted how crucial this dynamic has been: </w:t>
      </w:r>
    </w:p>
    <w:p w14:paraId="0000015F" w14:textId="1401D35D" w:rsidR="00091202" w:rsidRPr="00A3480D" w:rsidRDefault="007F377C" w:rsidP="00CC35A4">
      <w:pPr>
        <w:ind w:left="720"/>
        <w:rPr>
          <w:rFonts w:ascii="Arial" w:eastAsia="Arial" w:hAnsi="Arial" w:cs="Arial"/>
          <w:sz w:val="20"/>
          <w:szCs w:val="20"/>
        </w:rPr>
      </w:pPr>
      <w:r w:rsidRPr="00A3480D">
        <w:rPr>
          <w:rFonts w:ascii="Arial" w:eastAsia="Arial" w:hAnsi="Arial" w:cs="Arial"/>
          <w:i/>
          <w:sz w:val="20"/>
          <w:szCs w:val="20"/>
        </w:rPr>
        <w:t>“The discussions during those events… was very much full of people saying hel</w:t>
      </w:r>
      <w:r w:rsidR="00327337">
        <w:rPr>
          <w:rFonts w:ascii="Arial" w:eastAsia="Arial" w:hAnsi="Arial" w:cs="Arial"/>
          <w:i/>
          <w:sz w:val="20"/>
          <w:szCs w:val="20"/>
        </w:rPr>
        <w:t>p</w:t>
      </w:r>
      <w:r w:rsidR="00327337" w:rsidRPr="00A3480D">
        <w:rPr>
          <w:rFonts w:ascii="Arial" w:eastAsia="Arial" w:hAnsi="Arial" w:cs="Arial"/>
          <w:i/>
          <w:sz w:val="20"/>
          <w:szCs w:val="20"/>
        </w:rPr>
        <w:t xml:space="preserve"> </w:t>
      </w:r>
      <w:r w:rsidRPr="00A3480D">
        <w:rPr>
          <w:rFonts w:ascii="Arial" w:eastAsia="Arial" w:hAnsi="Arial" w:cs="Arial"/>
          <w:i/>
          <w:sz w:val="20"/>
          <w:szCs w:val="20"/>
        </w:rPr>
        <w:t xml:space="preserve">… we need to talk, we are committed to our communities, we want to keep working with them but we don’t know how to do it. Some of </w:t>
      </w:r>
      <w:r w:rsidR="005C6BAD" w:rsidRPr="00A3480D">
        <w:rPr>
          <w:rFonts w:ascii="Arial" w:eastAsia="Arial" w:hAnsi="Arial" w:cs="Arial"/>
          <w:i/>
          <w:sz w:val="20"/>
          <w:szCs w:val="20"/>
        </w:rPr>
        <w:t>people</w:t>
      </w:r>
      <w:r w:rsidRPr="00A3480D">
        <w:rPr>
          <w:rFonts w:ascii="Arial" w:eastAsia="Arial" w:hAnsi="Arial" w:cs="Arial"/>
          <w:i/>
          <w:sz w:val="20"/>
          <w:szCs w:val="20"/>
        </w:rPr>
        <w:t xml:space="preserve"> had never used Zoom before. </w:t>
      </w:r>
      <w:r w:rsidR="005C6BAD" w:rsidRPr="00A3480D">
        <w:rPr>
          <w:rFonts w:ascii="Arial" w:eastAsia="Arial" w:hAnsi="Arial" w:cs="Arial"/>
          <w:i/>
          <w:sz w:val="20"/>
          <w:szCs w:val="20"/>
        </w:rPr>
        <w:t>I</w:t>
      </w:r>
      <w:r w:rsidRPr="00A3480D">
        <w:rPr>
          <w:rFonts w:ascii="Arial" w:eastAsia="Arial" w:hAnsi="Arial" w:cs="Arial"/>
          <w:i/>
          <w:sz w:val="20"/>
          <w:szCs w:val="20"/>
        </w:rPr>
        <w:t xml:space="preserve"> quickly</w:t>
      </w:r>
      <w:r w:rsidR="005C6BAD" w:rsidRPr="00A3480D">
        <w:rPr>
          <w:rFonts w:ascii="Arial" w:eastAsia="Arial" w:hAnsi="Arial" w:cs="Arial"/>
          <w:i/>
          <w:sz w:val="20"/>
          <w:szCs w:val="20"/>
        </w:rPr>
        <w:t xml:space="preserve"> made the decision</w:t>
      </w:r>
      <w:r w:rsidRPr="00A3480D">
        <w:rPr>
          <w:rFonts w:ascii="Arial" w:eastAsia="Arial" w:hAnsi="Arial" w:cs="Arial"/>
          <w:i/>
          <w:sz w:val="20"/>
          <w:szCs w:val="20"/>
        </w:rPr>
        <w:t xml:space="preserve"> to convene a space for </w:t>
      </w:r>
      <w:r w:rsidR="005C6BAD" w:rsidRPr="00A3480D">
        <w:rPr>
          <w:rFonts w:ascii="Arial" w:eastAsia="Arial" w:hAnsi="Arial" w:cs="Arial"/>
          <w:i/>
          <w:sz w:val="20"/>
          <w:szCs w:val="20"/>
        </w:rPr>
        <w:t xml:space="preserve">these </w:t>
      </w:r>
      <w:r w:rsidRPr="00A3480D">
        <w:rPr>
          <w:rFonts w:ascii="Arial" w:eastAsia="Arial" w:hAnsi="Arial" w:cs="Arial"/>
          <w:i/>
          <w:sz w:val="20"/>
          <w:szCs w:val="20"/>
        </w:rPr>
        <w:t xml:space="preserve">conversations to take place…” </w:t>
      </w:r>
      <w:r w:rsidRPr="00A3480D">
        <w:rPr>
          <w:rFonts w:ascii="Arial" w:eastAsia="Arial" w:hAnsi="Arial" w:cs="Arial"/>
          <w:sz w:val="20"/>
          <w:szCs w:val="20"/>
        </w:rPr>
        <w:t xml:space="preserve">Annette </w:t>
      </w:r>
      <w:proofErr w:type="spellStart"/>
      <w:r w:rsidRPr="00A3480D">
        <w:rPr>
          <w:rFonts w:ascii="Arial" w:eastAsia="Arial" w:hAnsi="Arial" w:cs="Arial"/>
          <w:sz w:val="20"/>
          <w:szCs w:val="20"/>
        </w:rPr>
        <w:t>Burghes</w:t>
      </w:r>
      <w:proofErr w:type="spellEnd"/>
      <w:r w:rsidRPr="00A3480D">
        <w:rPr>
          <w:rFonts w:ascii="Arial" w:eastAsia="Arial" w:hAnsi="Arial" w:cs="Arial"/>
          <w:sz w:val="20"/>
          <w:szCs w:val="20"/>
          <w:vertAlign w:val="superscript"/>
        </w:rPr>
        <w:footnoteReference w:id="93"/>
      </w:r>
      <w:r w:rsidRPr="00A3480D">
        <w:rPr>
          <w:rFonts w:ascii="Arial" w:eastAsia="Arial" w:hAnsi="Arial" w:cs="Arial"/>
          <w:sz w:val="20"/>
          <w:szCs w:val="20"/>
        </w:rPr>
        <w:t xml:space="preserve"> </w:t>
      </w:r>
    </w:p>
    <w:p w14:paraId="00000160" w14:textId="75248D41" w:rsidR="00091202" w:rsidRPr="00A3480D" w:rsidRDefault="007F377C" w:rsidP="00CC35A4">
      <w:pPr>
        <w:ind w:left="0"/>
        <w:rPr>
          <w:rFonts w:ascii="Arial" w:eastAsia="Arial" w:hAnsi="Arial" w:cs="Arial"/>
          <w:sz w:val="20"/>
          <w:szCs w:val="20"/>
        </w:rPr>
      </w:pPr>
      <w:r w:rsidRPr="00A3480D">
        <w:rPr>
          <w:rFonts w:ascii="Arial" w:eastAsia="Arial" w:hAnsi="Arial" w:cs="Arial"/>
          <w:sz w:val="20"/>
          <w:szCs w:val="20"/>
        </w:rPr>
        <w:t xml:space="preserve">Interaction within the online sessions replicated the interactive, dialogic approach of live sessions as closely as possible, varying groups sizes and exchange formats, and offering a </w:t>
      </w:r>
      <w:r w:rsidR="005C6BAD" w:rsidRPr="00A3480D">
        <w:rPr>
          <w:rFonts w:ascii="Arial" w:eastAsia="Arial" w:hAnsi="Arial" w:cs="Arial"/>
          <w:sz w:val="20"/>
          <w:szCs w:val="20"/>
        </w:rPr>
        <w:t>well-received</w:t>
      </w:r>
      <w:r w:rsidRPr="00A3480D">
        <w:rPr>
          <w:rFonts w:ascii="Arial" w:eastAsia="Arial" w:hAnsi="Arial" w:cs="Arial"/>
          <w:sz w:val="20"/>
          <w:szCs w:val="20"/>
        </w:rPr>
        <w:t xml:space="preserve"> opportunity for sharing experiences and learning</w:t>
      </w:r>
      <w:r w:rsidR="005C6BAD" w:rsidRPr="00A3480D">
        <w:rPr>
          <w:rFonts w:ascii="Arial" w:eastAsia="Arial" w:hAnsi="Arial" w:cs="Arial"/>
          <w:sz w:val="20"/>
          <w:szCs w:val="20"/>
        </w:rPr>
        <w:t xml:space="preserve"> </w:t>
      </w:r>
      <w:r w:rsidRPr="00A3480D">
        <w:rPr>
          <w:rFonts w:ascii="Arial" w:eastAsia="Arial" w:hAnsi="Arial" w:cs="Arial"/>
          <w:sz w:val="20"/>
          <w:szCs w:val="20"/>
        </w:rPr>
        <w:t xml:space="preserve">(see 3.1, 3.2). The online space did however present some challenges and necessary adjustments:  </w:t>
      </w:r>
    </w:p>
    <w:p w14:paraId="00000161" w14:textId="77777777" w:rsidR="00091202" w:rsidRPr="00A3480D" w:rsidRDefault="007F377C" w:rsidP="00CC35A4">
      <w:pPr>
        <w:ind w:left="720"/>
        <w:rPr>
          <w:rFonts w:ascii="Arial" w:eastAsia="Arial" w:hAnsi="Arial" w:cs="Arial"/>
          <w:i/>
          <w:sz w:val="20"/>
          <w:szCs w:val="20"/>
        </w:rPr>
      </w:pPr>
      <w:r w:rsidRPr="00A3480D">
        <w:rPr>
          <w:rFonts w:ascii="Arial" w:eastAsia="Arial" w:hAnsi="Arial" w:cs="Arial"/>
          <w:i/>
          <w:sz w:val="20"/>
          <w:szCs w:val="20"/>
        </w:rPr>
        <w:t>“...the breakout group felt much more engaging. When we were together as a whole group at the end there were so many people it was just hard to keep up with who was talking.”</w:t>
      </w:r>
      <w:r w:rsidRPr="00A3480D">
        <w:rPr>
          <w:rFonts w:ascii="Arial" w:eastAsia="Arial" w:hAnsi="Arial" w:cs="Arial"/>
          <w:i/>
          <w:sz w:val="20"/>
          <w:szCs w:val="20"/>
          <w:vertAlign w:val="superscript"/>
        </w:rPr>
        <w:footnoteReference w:id="94"/>
      </w:r>
    </w:p>
    <w:p w14:paraId="46C454E4" w14:textId="20F4D6DA" w:rsidR="00063E39" w:rsidRPr="00A3480D" w:rsidRDefault="007F377C" w:rsidP="00CC35A4">
      <w:pPr>
        <w:ind w:left="720"/>
        <w:rPr>
          <w:rFonts w:ascii="Arial" w:eastAsia="Arial" w:hAnsi="Arial" w:cs="Arial"/>
          <w:i/>
          <w:sz w:val="20"/>
          <w:szCs w:val="20"/>
        </w:rPr>
      </w:pPr>
      <w:r w:rsidRPr="00A3480D">
        <w:rPr>
          <w:rFonts w:ascii="Arial" w:eastAsia="Arial" w:hAnsi="Arial" w:cs="Arial"/>
          <w:sz w:val="20"/>
          <w:szCs w:val="20"/>
        </w:rPr>
        <w:t>“</w:t>
      </w:r>
      <w:r w:rsidRPr="00A3480D">
        <w:rPr>
          <w:rFonts w:ascii="Arial" w:eastAsia="Arial" w:hAnsi="Arial" w:cs="Arial"/>
          <w:i/>
          <w:sz w:val="20"/>
          <w:szCs w:val="20"/>
        </w:rPr>
        <w:t xml:space="preserve">It was tricky managing people's expectations in the virtual space. Our breakout room had quite a dominant person who wanted their story told without much consultation with others or taking into consideration what others might want. It might be useful at the beginning to just remind participants of that. I know you do have that ethos but it useful sometimes to even have a quick reminder before we go into breakout rooms. It is harder to read people online that when in the same space. It is actually a useful reminder from my own perspective.” </w:t>
      </w:r>
      <w:r w:rsidRPr="00A3480D">
        <w:rPr>
          <w:rFonts w:ascii="Arial" w:eastAsia="Arial" w:hAnsi="Arial" w:cs="Arial"/>
          <w:sz w:val="20"/>
          <w:szCs w:val="20"/>
        </w:rPr>
        <w:t>(</w:t>
      </w:r>
      <w:proofErr w:type="gramStart"/>
      <w:r w:rsidRPr="00A3480D">
        <w:rPr>
          <w:rFonts w:ascii="Arial" w:eastAsia="Arial" w:hAnsi="Arial" w:cs="Arial"/>
          <w:sz w:val="20"/>
          <w:szCs w:val="20"/>
        </w:rPr>
        <w:t>sic</w:t>
      </w:r>
      <w:proofErr w:type="gramEnd"/>
      <w:r w:rsidRPr="00A3480D">
        <w:rPr>
          <w:rFonts w:ascii="Arial" w:eastAsia="Arial" w:hAnsi="Arial" w:cs="Arial"/>
          <w:sz w:val="20"/>
          <w:szCs w:val="20"/>
        </w:rPr>
        <w:t>.)</w:t>
      </w:r>
      <w:r w:rsidRPr="00A3480D">
        <w:rPr>
          <w:rFonts w:ascii="Arial" w:eastAsia="Arial" w:hAnsi="Arial" w:cs="Arial"/>
          <w:sz w:val="20"/>
          <w:szCs w:val="20"/>
          <w:vertAlign w:val="superscript"/>
        </w:rPr>
        <w:footnoteReference w:id="95"/>
      </w:r>
    </w:p>
    <w:p w14:paraId="00000164" w14:textId="36E693E4" w:rsidR="00091202" w:rsidRPr="00A3480D" w:rsidRDefault="005C6BAD" w:rsidP="00CC35A4">
      <w:pPr>
        <w:spacing w:before="240" w:after="240"/>
        <w:ind w:left="0"/>
        <w:rPr>
          <w:rFonts w:ascii="Arial" w:eastAsia="Arial" w:hAnsi="Arial" w:cs="Arial"/>
          <w:color w:val="C0504D" w:themeColor="accent2"/>
          <w:sz w:val="20"/>
          <w:szCs w:val="20"/>
        </w:rPr>
      </w:pPr>
      <w:r w:rsidRPr="00A3480D">
        <w:rPr>
          <w:rFonts w:ascii="Arial" w:eastAsia="Arial" w:hAnsi="Arial" w:cs="Arial"/>
          <w:b/>
          <w:color w:val="C0504D" w:themeColor="accent2"/>
          <w:sz w:val="20"/>
          <w:szCs w:val="20"/>
        </w:rPr>
        <w:t>Outcome 3.2.</w:t>
      </w:r>
      <w:r w:rsidR="007F377C" w:rsidRPr="00A3480D">
        <w:rPr>
          <w:rFonts w:ascii="Arial" w:eastAsia="Arial" w:hAnsi="Arial" w:cs="Arial"/>
          <w:b/>
          <w:color w:val="C0504D" w:themeColor="accent2"/>
          <w:sz w:val="20"/>
          <w:szCs w:val="20"/>
        </w:rPr>
        <w:t xml:space="preserve"> Better skilled participatory arts workforce</w:t>
      </w:r>
      <w:r w:rsidR="007F377C" w:rsidRPr="00A3480D">
        <w:rPr>
          <w:rFonts w:ascii="MS Gothic" w:eastAsia="MS Gothic" w:hAnsi="MS Gothic" w:cs="MS Gothic" w:hint="eastAsia"/>
          <w:b/>
          <w:color w:val="C0504D" w:themeColor="accent2"/>
          <w:sz w:val="20"/>
          <w:szCs w:val="20"/>
        </w:rPr>
        <w:t> </w:t>
      </w:r>
    </w:p>
    <w:p w14:paraId="00000165" w14:textId="77777777" w:rsidR="00091202" w:rsidRPr="00A3480D" w:rsidRDefault="007F377C" w:rsidP="00CC35A4">
      <w:pPr>
        <w:spacing w:before="240" w:after="240"/>
        <w:ind w:left="0"/>
        <w:rPr>
          <w:rFonts w:ascii="Arial" w:eastAsia="Arial" w:hAnsi="Arial" w:cs="Arial"/>
          <w:sz w:val="20"/>
          <w:szCs w:val="20"/>
        </w:rPr>
      </w:pPr>
      <w:r w:rsidRPr="00A3480D">
        <w:rPr>
          <w:rFonts w:ascii="Arial" w:eastAsia="Arial" w:hAnsi="Arial" w:cs="Arial"/>
          <w:sz w:val="20"/>
          <w:szCs w:val="20"/>
        </w:rPr>
        <w:t>The Centre for Excellence in Participatory Theatre includes ongoing training and development sessions and a library of free resources that support good practice and addressing creative, practical and ethical issues.</w:t>
      </w:r>
    </w:p>
    <w:p w14:paraId="00000166" w14:textId="655C63B4" w:rsidR="00091202" w:rsidRPr="00A3480D" w:rsidRDefault="007F377C" w:rsidP="00CC35A4">
      <w:pPr>
        <w:spacing w:before="240" w:after="240"/>
        <w:ind w:left="720"/>
        <w:rPr>
          <w:rFonts w:ascii="Arial" w:eastAsia="Arial" w:hAnsi="Arial" w:cs="Arial"/>
          <w:sz w:val="20"/>
          <w:szCs w:val="20"/>
        </w:rPr>
      </w:pPr>
      <w:r w:rsidRPr="00A3480D">
        <w:rPr>
          <w:rFonts w:ascii="Arial" w:eastAsia="Arial" w:hAnsi="Arial" w:cs="Arial"/>
          <w:sz w:val="20"/>
          <w:szCs w:val="20"/>
        </w:rPr>
        <w:lastRenderedPageBreak/>
        <w:t>“</w:t>
      </w:r>
      <w:r w:rsidRPr="00A3480D">
        <w:rPr>
          <w:rFonts w:ascii="Arial" w:eastAsia="Arial" w:hAnsi="Arial" w:cs="Arial"/>
          <w:i/>
          <w:sz w:val="20"/>
          <w:szCs w:val="20"/>
        </w:rPr>
        <w:t xml:space="preserve">We’d done a lot of sector research about what the gaps were and what was needed… I built the timeline and stocked the library… When Covid hit, there was a new resource for social distancing in the library and new information to add all the </w:t>
      </w:r>
      <w:r w:rsidR="005C6BAD" w:rsidRPr="00A3480D">
        <w:rPr>
          <w:rFonts w:ascii="Arial" w:eastAsia="Arial" w:hAnsi="Arial" w:cs="Arial"/>
          <w:i/>
          <w:sz w:val="20"/>
          <w:szCs w:val="20"/>
        </w:rPr>
        <w:t>time” Sarah</w:t>
      </w:r>
      <w:r w:rsidRPr="00A3480D">
        <w:rPr>
          <w:rFonts w:ascii="Arial" w:eastAsia="Arial" w:hAnsi="Arial" w:cs="Arial"/>
          <w:sz w:val="20"/>
          <w:szCs w:val="20"/>
        </w:rPr>
        <w:t xml:space="preserve"> Thornton</w:t>
      </w:r>
      <w:r w:rsidRPr="00A3480D">
        <w:rPr>
          <w:rFonts w:ascii="Arial" w:eastAsia="Arial" w:hAnsi="Arial" w:cs="Arial"/>
          <w:sz w:val="20"/>
          <w:szCs w:val="20"/>
          <w:vertAlign w:val="superscript"/>
        </w:rPr>
        <w:footnoteReference w:id="96"/>
      </w:r>
    </w:p>
    <w:p w14:paraId="00000167" w14:textId="77777777" w:rsidR="00091202" w:rsidRPr="00A3480D" w:rsidRDefault="007F377C" w:rsidP="00CC35A4">
      <w:pPr>
        <w:spacing w:before="240" w:after="240"/>
        <w:ind w:left="0"/>
        <w:rPr>
          <w:rFonts w:ascii="Arial" w:eastAsia="Arial" w:hAnsi="Arial" w:cs="Arial"/>
          <w:sz w:val="20"/>
          <w:szCs w:val="20"/>
        </w:rPr>
      </w:pPr>
      <w:r w:rsidRPr="00A3480D">
        <w:rPr>
          <w:rFonts w:ascii="Arial" w:eastAsia="Arial" w:hAnsi="Arial" w:cs="Arial"/>
          <w:sz w:val="20"/>
          <w:szCs w:val="20"/>
        </w:rPr>
        <w:t xml:space="preserve">Across the training events </w:t>
      </w:r>
      <w:proofErr w:type="spellStart"/>
      <w:r w:rsidRPr="00A3480D">
        <w:rPr>
          <w:rFonts w:ascii="Arial" w:eastAsia="Arial" w:hAnsi="Arial" w:cs="Arial"/>
          <w:sz w:val="20"/>
          <w:szCs w:val="20"/>
        </w:rPr>
        <w:t>programme</w:t>
      </w:r>
      <w:proofErr w:type="spellEnd"/>
      <w:r w:rsidRPr="00A3480D">
        <w:rPr>
          <w:rFonts w:ascii="Arial" w:eastAsia="Arial" w:hAnsi="Arial" w:cs="Arial"/>
          <w:sz w:val="20"/>
          <w:szCs w:val="20"/>
        </w:rPr>
        <w:t xml:space="preserve">, </w:t>
      </w:r>
      <w:r w:rsidRPr="00A3480D">
        <w:rPr>
          <w:rFonts w:ascii="Arial" w:eastAsia="Arial" w:hAnsi="Arial" w:cs="Arial"/>
          <w:sz w:val="20"/>
          <w:szCs w:val="20"/>
          <w:highlight w:val="white"/>
        </w:rPr>
        <w:t>90% of survey respondents stated that they had ‘learnt relevant new things’ and 87% stated the sessions were useful or stimulating (12% selecting ‘somewhat’)</w:t>
      </w:r>
      <w:r w:rsidRPr="00A3480D">
        <w:rPr>
          <w:rFonts w:ascii="Arial" w:eastAsia="Arial" w:hAnsi="Arial" w:cs="Arial"/>
          <w:sz w:val="20"/>
          <w:szCs w:val="20"/>
        </w:rPr>
        <w:t xml:space="preserve">. Initial sessions dealt with some of the broad themes and issues that the sector was negotiating, prior to and post-lockdown, resulting in a positive reception to the peer learning that could take place within the rapidly changing circumstances: </w:t>
      </w:r>
    </w:p>
    <w:p w14:paraId="00000168" w14:textId="6CC3B7FA" w:rsidR="00091202" w:rsidRPr="00A3480D" w:rsidRDefault="007F377C" w:rsidP="00CC35A4">
      <w:pPr>
        <w:spacing w:before="240" w:after="240"/>
        <w:ind w:left="720"/>
        <w:rPr>
          <w:rFonts w:ascii="Arial" w:eastAsia="Arial" w:hAnsi="Arial" w:cs="Arial"/>
          <w:sz w:val="20"/>
          <w:szCs w:val="20"/>
        </w:rPr>
      </w:pPr>
      <w:r w:rsidRPr="00A3480D">
        <w:rPr>
          <w:rFonts w:ascii="Arial" w:eastAsia="Arial" w:hAnsi="Arial" w:cs="Arial"/>
          <w:i/>
          <w:sz w:val="20"/>
          <w:szCs w:val="20"/>
        </w:rPr>
        <w:t xml:space="preserve">“Very </w:t>
      </w:r>
      <w:r w:rsidR="005C6BAD" w:rsidRPr="00A3480D">
        <w:rPr>
          <w:rFonts w:ascii="Arial" w:eastAsia="Arial" w:hAnsi="Arial" w:cs="Arial"/>
          <w:i/>
          <w:sz w:val="20"/>
          <w:szCs w:val="20"/>
        </w:rPr>
        <w:t>thought-provoking</w:t>
      </w:r>
      <w:r w:rsidRPr="00A3480D">
        <w:rPr>
          <w:rFonts w:ascii="Arial" w:eastAsia="Arial" w:hAnsi="Arial" w:cs="Arial"/>
          <w:i/>
          <w:sz w:val="20"/>
          <w:szCs w:val="20"/>
        </w:rPr>
        <w:t xml:space="preserve"> discussions from people with a variety of backgrounds. I certainly learned lots from it.”</w:t>
      </w:r>
      <w:r w:rsidRPr="00A3480D">
        <w:rPr>
          <w:rFonts w:ascii="Arial" w:eastAsia="Arial" w:hAnsi="Arial" w:cs="Arial"/>
          <w:sz w:val="20"/>
          <w:szCs w:val="20"/>
          <w:highlight w:val="white"/>
          <w:vertAlign w:val="superscript"/>
        </w:rPr>
        <w:footnoteReference w:id="97"/>
      </w:r>
    </w:p>
    <w:p w14:paraId="0C83DB7F" w14:textId="71F1D62F" w:rsidR="002E35FC" w:rsidRPr="00A3480D" w:rsidRDefault="007F377C" w:rsidP="00CC35A4">
      <w:pPr>
        <w:spacing w:before="240" w:after="240"/>
        <w:ind w:left="0"/>
        <w:rPr>
          <w:rFonts w:ascii="Arial" w:eastAsia="Arial" w:hAnsi="Arial" w:cs="Arial"/>
          <w:sz w:val="20"/>
          <w:szCs w:val="20"/>
        </w:rPr>
      </w:pPr>
      <w:r w:rsidRPr="00A3480D">
        <w:rPr>
          <w:rFonts w:ascii="Arial" w:eastAsia="Arial" w:hAnsi="Arial" w:cs="Arial"/>
          <w:sz w:val="20"/>
          <w:szCs w:val="20"/>
        </w:rPr>
        <w:t>The blend of digital resources and live (currently online) events h</w:t>
      </w:r>
      <w:r w:rsidR="00685BF5">
        <w:rPr>
          <w:rFonts w:ascii="Arial" w:eastAsia="Arial" w:hAnsi="Arial" w:cs="Arial"/>
          <w:sz w:val="20"/>
          <w:szCs w:val="20"/>
        </w:rPr>
        <w:t>as enabled Collective Encounter</w:t>
      </w:r>
      <w:r w:rsidRPr="00A3480D">
        <w:rPr>
          <w:rFonts w:ascii="Arial" w:eastAsia="Arial" w:hAnsi="Arial" w:cs="Arial"/>
          <w:sz w:val="20"/>
          <w:szCs w:val="20"/>
        </w:rPr>
        <w:t>s</w:t>
      </w:r>
      <w:r w:rsidR="00685BF5">
        <w:rPr>
          <w:rFonts w:ascii="Arial" w:eastAsia="Arial" w:hAnsi="Arial" w:cs="Arial"/>
          <w:sz w:val="20"/>
          <w:szCs w:val="20"/>
        </w:rPr>
        <w:t>’</w:t>
      </w:r>
      <w:r w:rsidRPr="00A3480D">
        <w:rPr>
          <w:rFonts w:ascii="Arial" w:eastAsia="Arial" w:hAnsi="Arial" w:cs="Arial"/>
          <w:sz w:val="20"/>
          <w:szCs w:val="20"/>
        </w:rPr>
        <w:t xml:space="preserve"> training provision to offer relevant content to help equip the sector to respond to changing contexts. </w:t>
      </w:r>
    </w:p>
    <w:p w14:paraId="52D32BE9" w14:textId="77777777" w:rsidR="003B2972" w:rsidRPr="00A3480D" w:rsidRDefault="003B2972" w:rsidP="00CC35A4">
      <w:pPr>
        <w:spacing w:before="240" w:after="240"/>
        <w:ind w:left="720"/>
        <w:rPr>
          <w:rFonts w:ascii="Arial" w:eastAsia="Arial" w:hAnsi="Arial" w:cs="Arial"/>
          <w:sz w:val="20"/>
          <w:szCs w:val="20"/>
        </w:rPr>
      </w:pPr>
      <w:r w:rsidRPr="00A3480D">
        <w:rPr>
          <w:rFonts w:ascii="Arial" w:eastAsia="Arial" w:hAnsi="Arial" w:cs="Arial"/>
          <w:i/>
          <w:sz w:val="20"/>
          <w:szCs w:val="20"/>
        </w:rPr>
        <w:t xml:space="preserve">“The sector support changed massively and events have been hugely beneficial. The amount of people attended illustrated that and feedback has been brilliant. And the resources that we pulled together post-Covid and support that we’ve given, I have felt that we’ve fulfilled a more important role than ever have before.” </w:t>
      </w:r>
      <w:r w:rsidRPr="00A3480D">
        <w:rPr>
          <w:rFonts w:ascii="Arial" w:eastAsia="Arial" w:hAnsi="Arial" w:cs="Arial"/>
          <w:sz w:val="20"/>
          <w:szCs w:val="20"/>
        </w:rPr>
        <w:t>Sarah Thornton</w:t>
      </w:r>
      <w:r w:rsidRPr="00A3480D">
        <w:rPr>
          <w:rFonts w:ascii="Arial" w:eastAsia="Arial" w:hAnsi="Arial" w:cs="Arial"/>
          <w:sz w:val="20"/>
          <w:szCs w:val="20"/>
          <w:vertAlign w:val="superscript"/>
        </w:rPr>
        <w:footnoteReference w:id="98"/>
      </w:r>
    </w:p>
    <w:p w14:paraId="0988D8DA" w14:textId="77777777" w:rsidR="0022080B" w:rsidRPr="00A3480D" w:rsidRDefault="0022080B" w:rsidP="00CC35A4">
      <w:pPr>
        <w:rPr>
          <w:rFonts w:ascii="Arial" w:eastAsia="Arial" w:hAnsi="Arial" w:cs="Arial"/>
          <w:sz w:val="20"/>
          <w:szCs w:val="20"/>
        </w:rPr>
      </w:pPr>
      <w:r w:rsidRPr="00A3480D">
        <w:rPr>
          <w:rFonts w:ascii="Arial" w:eastAsia="Arial" w:hAnsi="Arial" w:cs="Arial"/>
          <w:sz w:val="20"/>
          <w:szCs w:val="20"/>
        </w:rPr>
        <w:br w:type="page"/>
      </w:r>
    </w:p>
    <w:p w14:paraId="4CB361C5" w14:textId="47E078D8" w:rsidR="002E35FC" w:rsidRPr="00A3480D" w:rsidRDefault="003B2972" w:rsidP="00CC35A4">
      <w:pPr>
        <w:spacing w:before="240" w:after="240"/>
        <w:ind w:left="0"/>
        <w:rPr>
          <w:rFonts w:ascii="Arial" w:eastAsia="Arial" w:hAnsi="Arial" w:cs="Arial"/>
          <w:sz w:val="20"/>
          <w:szCs w:val="20"/>
        </w:rPr>
      </w:pPr>
      <w:r w:rsidRPr="00A3480D">
        <w:rPr>
          <w:rFonts w:ascii="Arial" w:eastAsia="Arial" w:hAnsi="Arial" w:cs="Arial"/>
          <w:sz w:val="20"/>
          <w:szCs w:val="20"/>
        </w:rPr>
        <w:lastRenderedPageBreak/>
        <w:t xml:space="preserve">Resources and events included: </w:t>
      </w:r>
    </w:p>
    <w:p w14:paraId="0B86FB36" w14:textId="68CFE976" w:rsidR="003B2972" w:rsidRPr="00A3480D" w:rsidRDefault="003B2972" w:rsidP="00CC35A4">
      <w:pPr>
        <w:spacing w:before="240" w:after="240"/>
        <w:ind w:left="0"/>
        <w:jc w:val="center"/>
        <w:rPr>
          <w:rFonts w:ascii="Arial" w:eastAsia="Arial" w:hAnsi="Arial" w:cs="Arial"/>
          <w:sz w:val="20"/>
          <w:szCs w:val="20"/>
        </w:rPr>
      </w:pPr>
      <w:r w:rsidRPr="00A3480D">
        <w:rPr>
          <w:rFonts w:ascii="Arial" w:eastAsia="Arial" w:hAnsi="Arial" w:cs="Arial"/>
          <w:noProof/>
          <w:sz w:val="20"/>
          <w:szCs w:val="20"/>
          <w:lang w:val="en-US" w:eastAsia="en-US"/>
        </w:rPr>
        <w:drawing>
          <wp:inline distT="0" distB="0" distL="0" distR="0" wp14:anchorId="0B3C3487" wp14:editId="0CF4ECB9">
            <wp:extent cx="5725575" cy="4873451"/>
            <wp:effectExtent l="0" t="0" r="2540" b="38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rotWithShape="1">
                    <a:blip r:embed="rId33">
                      <a:extLst>
                        <a:ext uri="{28A0092B-C50C-407E-A947-70E740481C1C}">
                          <a14:useLocalDpi xmlns:a14="http://schemas.microsoft.com/office/drawing/2010/main" val="0"/>
                        </a:ext>
                      </a:extLst>
                    </a:blip>
                    <a:srcRect l="7854" t="6250" r="10104" b="44346"/>
                    <a:stretch/>
                  </pic:blipFill>
                  <pic:spPr bwMode="auto">
                    <a:xfrm>
                      <a:off x="0" y="0"/>
                      <a:ext cx="5766970" cy="490868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0000178" w14:textId="37EB2F15" w:rsidR="00091202" w:rsidRPr="00A3480D" w:rsidRDefault="007F377C" w:rsidP="00CC35A4">
      <w:pPr>
        <w:spacing w:before="240" w:after="240"/>
        <w:ind w:left="0"/>
        <w:rPr>
          <w:rFonts w:ascii="Arial" w:eastAsia="Arial" w:hAnsi="Arial" w:cs="Arial"/>
          <w:sz w:val="20"/>
          <w:szCs w:val="20"/>
        </w:rPr>
      </w:pPr>
      <w:r w:rsidRPr="00A3480D">
        <w:rPr>
          <w:rFonts w:ascii="Arial" w:eastAsia="Arial" w:hAnsi="Arial" w:cs="Arial"/>
          <w:sz w:val="20"/>
          <w:szCs w:val="20"/>
        </w:rPr>
        <w:t xml:space="preserve">As well as the </w:t>
      </w:r>
      <w:hyperlink r:id="rId34">
        <w:r w:rsidRPr="00A3480D">
          <w:rPr>
            <w:rFonts w:ascii="Arial" w:eastAsia="Arial" w:hAnsi="Arial" w:cs="Arial"/>
            <w:color w:val="1155CC"/>
            <w:sz w:val="20"/>
            <w:szCs w:val="20"/>
            <w:u w:val="single"/>
          </w:rPr>
          <w:t>published learning</w:t>
        </w:r>
      </w:hyperlink>
      <w:r w:rsidRPr="00A3480D">
        <w:rPr>
          <w:rFonts w:ascii="Arial" w:eastAsia="Arial" w:hAnsi="Arial" w:cs="Arial"/>
          <w:sz w:val="20"/>
          <w:szCs w:val="20"/>
        </w:rPr>
        <w:t xml:space="preserve"> (and resources such as </w:t>
      </w:r>
      <w:hyperlink r:id="rId35">
        <w:r w:rsidRPr="00A3480D">
          <w:rPr>
            <w:rFonts w:ascii="Arial" w:eastAsia="Arial" w:hAnsi="Arial" w:cs="Arial"/>
            <w:sz w:val="20"/>
            <w:szCs w:val="20"/>
          </w:rPr>
          <w:t>Participatory Theatre: Top Tips for Online Facilitation</w:t>
        </w:r>
      </w:hyperlink>
      <w:r w:rsidRPr="00A3480D">
        <w:rPr>
          <w:rFonts w:ascii="Arial" w:eastAsia="Arial" w:hAnsi="Arial" w:cs="Arial"/>
          <w:sz w:val="20"/>
          <w:szCs w:val="20"/>
        </w:rPr>
        <w:t xml:space="preserve">) addressing aspects of online delivery, which has been a significant outcome of the last year, the feedback has continually refined the evolving sector facing </w:t>
      </w:r>
      <w:proofErr w:type="spellStart"/>
      <w:r w:rsidRPr="00A3480D">
        <w:rPr>
          <w:rFonts w:ascii="Arial" w:eastAsia="Arial" w:hAnsi="Arial" w:cs="Arial"/>
          <w:sz w:val="20"/>
          <w:szCs w:val="20"/>
        </w:rPr>
        <w:t>programme</w:t>
      </w:r>
      <w:proofErr w:type="spellEnd"/>
      <w:r w:rsidRPr="00A3480D">
        <w:rPr>
          <w:rFonts w:ascii="Arial" w:eastAsia="Arial" w:hAnsi="Arial" w:cs="Arial"/>
          <w:sz w:val="20"/>
          <w:szCs w:val="20"/>
        </w:rPr>
        <w:t xml:space="preserve"> and identified where more </w:t>
      </w:r>
      <w:r w:rsidR="005C6BAD" w:rsidRPr="00A3480D">
        <w:rPr>
          <w:rFonts w:ascii="Arial" w:eastAsia="Arial" w:hAnsi="Arial" w:cs="Arial"/>
          <w:sz w:val="20"/>
          <w:szCs w:val="20"/>
        </w:rPr>
        <w:t>focused</w:t>
      </w:r>
      <w:r w:rsidRPr="00A3480D">
        <w:rPr>
          <w:rFonts w:ascii="Arial" w:eastAsia="Arial" w:hAnsi="Arial" w:cs="Arial"/>
          <w:sz w:val="20"/>
          <w:szCs w:val="20"/>
        </w:rPr>
        <w:t xml:space="preserve"> themes and training would be valuable: </w:t>
      </w:r>
    </w:p>
    <w:p w14:paraId="00000179" w14:textId="4C530515" w:rsidR="00091202" w:rsidRPr="00A3480D" w:rsidRDefault="007F377C" w:rsidP="00CC35A4">
      <w:pPr>
        <w:spacing w:before="240" w:after="240"/>
        <w:ind w:left="720"/>
        <w:rPr>
          <w:rFonts w:ascii="Arial" w:eastAsia="Arial" w:hAnsi="Arial" w:cs="Arial"/>
          <w:sz w:val="20"/>
          <w:szCs w:val="20"/>
        </w:rPr>
      </w:pPr>
      <w:r w:rsidRPr="00A3480D">
        <w:rPr>
          <w:rFonts w:ascii="Arial" w:eastAsia="Arial" w:hAnsi="Arial" w:cs="Arial"/>
          <w:i/>
          <w:sz w:val="20"/>
          <w:szCs w:val="20"/>
        </w:rPr>
        <w:t>“More specific topics - age range, inclusion, setting, rehearsals, writing etc.”</w:t>
      </w:r>
      <w:r w:rsidRPr="00A3480D">
        <w:rPr>
          <w:rFonts w:ascii="Arial" w:eastAsia="Arial" w:hAnsi="Arial" w:cs="Arial"/>
          <w:sz w:val="20"/>
          <w:szCs w:val="20"/>
          <w:highlight w:val="white"/>
          <w:vertAlign w:val="superscript"/>
        </w:rPr>
        <w:footnoteReference w:id="99"/>
      </w:r>
    </w:p>
    <w:p w14:paraId="0000017A" w14:textId="76128C0F" w:rsidR="00091202" w:rsidRPr="00A3480D" w:rsidRDefault="007F377C" w:rsidP="00CC35A4">
      <w:pPr>
        <w:spacing w:before="240" w:after="240"/>
        <w:ind w:left="0"/>
        <w:rPr>
          <w:rFonts w:ascii="Arial" w:eastAsia="Arial" w:hAnsi="Arial" w:cs="Arial"/>
          <w:i/>
          <w:sz w:val="20"/>
          <w:szCs w:val="20"/>
        </w:rPr>
      </w:pPr>
      <w:r w:rsidRPr="00A3480D">
        <w:rPr>
          <w:rFonts w:ascii="Arial" w:eastAsia="Arial" w:hAnsi="Arial" w:cs="Arial"/>
          <w:sz w:val="20"/>
          <w:szCs w:val="20"/>
        </w:rPr>
        <w:t>This responsively informed sector programming and the creation of the Open Playgrounds to test and explore online practice with differing audiences</w:t>
      </w:r>
      <w:r w:rsidR="00B4509E">
        <w:rPr>
          <w:rFonts w:ascii="Arial" w:eastAsia="Arial" w:hAnsi="Arial" w:cs="Arial"/>
          <w:sz w:val="20"/>
          <w:szCs w:val="20"/>
        </w:rPr>
        <w:t>,</w:t>
      </w:r>
      <w:r w:rsidRPr="00A3480D">
        <w:rPr>
          <w:rFonts w:ascii="Arial" w:eastAsia="Arial" w:hAnsi="Arial" w:cs="Arial"/>
          <w:sz w:val="20"/>
          <w:szCs w:val="20"/>
        </w:rPr>
        <w:t xml:space="preserve"> has continued to be well attended and received during lockdown:</w:t>
      </w:r>
    </w:p>
    <w:p w14:paraId="08EC6816" w14:textId="77777777" w:rsidR="00346078" w:rsidRPr="00A3480D" w:rsidRDefault="007F377C" w:rsidP="00CC35A4">
      <w:pPr>
        <w:spacing w:before="240" w:after="240"/>
        <w:ind w:left="720"/>
        <w:rPr>
          <w:rFonts w:ascii="Arial" w:eastAsia="Arial" w:hAnsi="Arial" w:cs="Arial"/>
          <w:sz w:val="20"/>
          <w:szCs w:val="20"/>
        </w:rPr>
      </w:pPr>
      <w:r w:rsidRPr="00A3480D">
        <w:rPr>
          <w:rFonts w:ascii="Arial" w:eastAsia="Arial" w:hAnsi="Arial" w:cs="Arial"/>
          <w:i/>
          <w:sz w:val="20"/>
          <w:szCs w:val="20"/>
        </w:rPr>
        <w:lastRenderedPageBreak/>
        <w:t>“I wasn't able to make the events in June and as a lecturer in Applied and Theatre and Social Change, I was struggling during lockdown to come up with ways to play games online. This was really inspiring and gave me lots of ideas to work with when teaching my students. It has also made me think about how I can use the online platform to reach out to more vulnerable groups.”</w:t>
      </w:r>
      <w:r w:rsidRPr="00A3480D">
        <w:rPr>
          <w:rFonts w:ascii="Arial" w:eastAsia="Arial" w:hAnsi="Arial" w:cs="Arial"/>
          <w:i/>
          <w:sz w:val="20"/>
          <w:szCs w:val="20"/>
          <w:vertAlign w:val="superscript"/>
        </w:rPr>
        <w:footnoteReference w:id="100"/>
      </w:r>
    </w:p>
    <w:p w14:paraId="0000017B" w14:textId="22C8B59F" w:rsidR="00091202" w:rsidRPr="00A3480D" w:rsidRDefault="00346078" w:rsidP="00CC35A4">
      <w:pPr>
        <w:spacing w:before="240" w:after="240"/>
        <w:ind w:left="720"/>
        <w:rPr>
          <w:rFonts w:ascii="Arial" w:eastAsia="Arial" w:hAnsi="Arial" w:cs="Arial"/>
          <w:i/>
          <w:sz w:val="20"/>
          <w:szCs w:val="20"/>
        </w:rPr>
      </w:pPr>
      <w:r w:rsidRPr="00A3480D">
        <w:rPr>
          <w:rFonts w:ascii="Arial" w:eastAsia="Arial" w:hAnsi="Arial" w:cs="Arial"/>
          <w:i/>
          <w:sz w:val="20"/>
          <w:szCs w:val="20"/>
        </w:rPr>
        <w:t xml:space="preserve"> </w:t>
      </w:r>
      <w:r w:rsidR="007F377C" w:rsidRPr="00A3480D">
        <w:rPr>
          <w:rFonts w:ascii="Arial" w:eastAsia="Arial" w:hAnsi="Arial" w:cs="Arial"/>
          <w:i/>
          <w:sz w:val="20"/>
          <w:szCs w:val="20"/>
        </w:rPr>
        <w:t>“Really enjoyed learning from others - interesting mix of new games, but importantly, shared experiences around practice/challenges etc.”</w:t>
      </w:r>
      <w:r w:rsidR="007F377C" w:rsidRPr="00A3480D">
        <w:rPr>
          <w:rFonts w:ascii="Arial" w:eastAsia="Arial" w:hAnsi="Arial" w:cs="Arial"/>
          <w:i/>
          <w:sz w:val="20"/>
          <w:szCs w:val="20"/>
          <w:vertAlign w:val="superscript"/>
        </w:rPr>
        <w:footnoteReference w:id="101"/>
      </w:r>
    </w:p>
    <w:p w14:paraId="3AFB9D31" w14:textId="77777777" w:rsidR="00063E39" w:rsidRPr="00A3480D" w:rsidRDefault="007F377C" w:rsidP="00CC35A4">
      <w:pPr>
        <w:spacing w:before="240" w:after="240"/>
        <w:ind w:left="0"/>
        <w:rPr>
          <w:rFonts w:ascii="Arial" w:eastAsia="Arial" w:hAnsi="Arial" w:cs="Arial"/>
          <w:b/>
          <w:sz w:val="20"/>
          <w:szCs w:val="20"/>
        </w:rPr>
      </w:pPr>
      <w:r w:rsidRPr="00A3480D">
        <w:rPr>
          <w:rFonts w:ascii="Arial" w:eastAsia="Arial" w:hAnsi="Arial" w:cs="Arial"/>
          <w:sz w:val="20"/>
          <w:szCs w:val="20"/>
        </w:rPr>
        <w:t xml:space="preserve">The core </w:t>
      </w:r>
      <w:proofErr w:type="spellStart"/>
      <w:r w:rsidRPr="00A3480D">
        <w:rPr>
          <w:rFonts w:ascii="Arial" w:eastAsia="Arial" w:hAnsi="Arial" w:cs="Arial"/>
          <w:sz w:val="20"/>
          <w:szCs w:val="20"/>
        </w:rPr>
        <w:t>programme</w:t>
      </w:r>
      <w:proofErr w:type="spellEnd"/>
      <w:r w:rsidRPr="00A3480D">
        <w:rPr>
          <w:rFonts w:ascii="Arial" w:eastAsia="Arial" w:hAnsi="Arial" w:cs="Arial"/>
          <w:sz w:val="20"/>
          <w:szCs w:val="20"/>
        </w:rPr>
        <w:t xml:space="preserve"> for 2021-2022 has been published, repeating some of the successful sessions delivered to date and supplementing these with sessions addressing issues such as wellbeing, trauma, anti-racism and climate justice, alongside a continued </w:t>
      </w:r>
      <w:proofErr w:type="spellStart"/>
      <w:r w:rsidRPr="00A3480D">
        <w:rPr>
          <w:rFonts w:ascii="Arial" w:eastAsia="Arial" w:hAnsi="Arial" w:cs="Arial"/>
          <w:sz w:val="20"/>
          <w:szCs w:val="20"/>
        </w:rPr>
        <w:t>programme</w:t>
      </w:r>
      <w:proofErr w:type="spellEnd"/>
      <w:r w:rsidRPr="00A3480D">
        <w:rPr>
          <w:rFonts w:ascii="Arial" w:eastAsia="Arial" w:hAnsi="Arial" w:cs="Arial"/>
          <w:sz w:val="20"/>
          <w:szCs w:val="20"/>
        </w:rPr>
        <w:t xml:space="preserve"> of technical skill development. More </w:t>
      </w:r>
      <w:r w:rsidR="000C5DD7" w:rsidRPr="00A3480D">
        <w:rPr>
          <w:rFonts w:ascii="Arial" w:eastAsia="Arial" w:hAnsi="Arial" w:cs="Arial"/>
          <w:sz w:val="20"/>
          <w:szCs w:val="20"/>
        </w:rPr>
        <w:t>in-depth</w:t>
      </w:r>
      <w:r w:rsidRPr="00A3480D">
        <w:rPr>
          <w:rFonts w:ascii="Arial" w:eastAsia="Arial" w:hAnsi="Arial" w:cs="Arial"/>
          <w:sz w:val="20"/>
          <w:szCs w:val="20"/>
        </w:rPr>
        <w:t xml:space="preserve"> training will be an area for ongoing review within digital and live space (see 3.4).</w:t>
      </w:r>
      <w:r w:rsidRPr="00A3480D">
        <w:rPr>
          <w:rFonts w:ascii="Arial" w:eastAsia="Arial" w:hAnsi="Arial" w:cs="Arial"/>
          <w:b/>
          <w:sz w:val="20"/>
          <w:szCs w:val="20"/>
        </w:rPr>
        <w:br/>
      </w:r>
    </w:p>
    <w:p w14:paraId="0000017D" w14:textId="073C8E10" w:rsidR="00091202" w:rsidRPr="00A3480D" w:rsidRDefault="0088502B" w:rsidP="00CC35A4">
      <w:pPr>
        <w:spacing w:before="240" w:after="240"/>
        <w:ind w:left="0"/>
        <w:rPr>
          <w:rFonts w:ascii="Arial" w:eastAsia="Arial" w:hAnsi="Arial" w:cs="Arial"/>
          <w:color w:val="C0504D" w:themeColor="accent2"/>
          <w:sz w:val="20"/>
          <w:szCs w:val="20"/>
        </w:rPr>
      </w:pPr>
      <w:r w:rsidRPr="00A3480D">
        <w:rPr>
          <w:rFonts w:ascii="Arial" w:eastAsia="Arial" w:hAnsi="Arial" w:cs="Arial"/>
          <w:b/>
          <w:color w:val="C0504D" w:themeColor="accent2"/>
          <w:sz w:val="20"/>
          <w:szCs w:val="20"/>
        </w:rPr>
        <w:t>Outcome 3.3.</w:t>
      </w:r>
      <w:r w:rsidR="007F377C" w:rsidRPr="00A3480D">
        <w:rPr>
          <w:rFonts w:ascii="Arial" w:eastAsia="Arial" w:hAnsi="Arial" w:cs="Arial"/>
          <w:b/>
          <w:color w:val="C0504D" w:themeColor="accent2"/>
          <w:sz w:val="20"/>
          <w:szCs w:val="20"/>
        </w:rPr>
        <w:t xml:space="preserve"> Increased evidence of the benefit of arts engagement and participation by marginalised communities</w:t>
      </w:r>
      <w:r w:rsidR="007F377C" w:rsidRPr="00A3480D">
        <w:rPr>
          <w:rFonts w:ascii="MS Gothic" w:eastAsia="MS Gothic" w:hAnsi="MS Gothic" w:cs="MS Gothic" w:hint="eastAsia"/>
          <w:b/>
          <w:color w:val="C0504D" w:themeColor="accent2"/>
          <w:sz w:val="20"/>
          <w:szCs w:val="20"/>
        </w:rPr>
        <w:t> </w:t>
      </w:r>
      <w:r w:rsidR="007F377C" w:rsidRPr="00A3480D">
        <w:rPr>
          <w:rFonts w:ascii="Arial" w:eastAsia="Arial" w:hAnsi="Arial" w:cs="Arial"/>
          <w:b/>
          <w:color w:val="C0504D" w:themeColor="accent2"/>
          <w:sz w:val="20"/>
          <w:szCs w:val="20"/>
        </w:rPr>
        <w:t xml:space="preserve"> </w:t>
      </w:r>
    </w:p>
    <w:p w14:paraId="58248353" w14:textId="0196273C" w:rsidR="00346078" w:rsidRPr="00A3480D" w:rsidRDefault="007F377C" w:rsidP="00CC35A4">
      <w:pPr>
        <w:spacing w:before="240" w:after="240"/>
        <w:ind w:left="0"/>
        <w:rPr>
          <w:rFonts w:ascii="Arial" w:eastAsia="Arial" w:hAnsi="Arial" w:cs="Arial"/>
          <w:sz w:val="20"/>
          <w:szCs w:val="20"/>
        </w:rPr>
      </w:pPr>
      <w:r w:rsidRPr="00A3480D">
        <w:rPr>
          <w:rFonts w:ascii="Arial" w:eastAsia="Arial" w:hAnsi="Arial" w:cs="Arial"/>
          <w:sz w:val="20"/>
          <w:szCs w:val="20"/>
        </w:rPr>
        <w:t xml:space="preserve">The participatory evaluation processes that accompany Collective Encounters practice are being used to gather continuous feedback and refined to reinforce the qualitative evidence being gathered during Above &amp; Beyond. Case studies and testimony are crucial for understanding the process as it is experienced by individuals and the quality of personal relationships and individual support, that quantitative measures not only struggle to capture but can actively undermine. The </w:t>
      </w:r>
      <w:r w:rsidR="00930B8B">
        <w:rPr>
          <w:rFonts w:ascii="Arial" w:eastAsia="Arial" w:hAnsi="Arial" w:cs="Arial"/>
          <w:sz w:val="20"/>
          <w:szCs w:val="20"/>
        </w:rPr>
        <w:t xml:space="preserve">creative and evaluation </w:t>
      </w:r>
      <w:r w:rsidRPr="00A3480D">
        <w:rPr>
          <w:rFonts w:ascii="Arial" w:eastAsia="Arial" w:hAnsi="Arial" w:cs="Arial"/>
          <w:sz w:val="20"/>
          <w:szCs w:val="20"/>
        </w:rPr>
        <w:t>process</w:t>
      </w:r>
      <w:r w:rsidR="00930B8B">
        <w:rPr>
          <w:rFonts w:ascii="Arial" w:eastAsia="Arial" w:hAnsi="Arial" w:cs="Arial"/>
          <w:sz w:val="20"/>
          <w:szCs w:val="20"/>
        </w:rPr>
        <w:t>es seek</w:t>
      </w:r>
      <w:r w:rsidRPr="00A3480D">
        <w:rPr>
          <w:rFonts w:ascii="Arial" w:eastAsia="Arial" w:hAnsi="Arial" w:cs="Arial"/>
          <w:sz w:val="20"/>
          <w:szCs w:val="20"/>
        </w:rPr>
        <w:t xml:space="preserve"> to capture and retain the value of this dynamic and equality of voice, not reducing experience to generic categories or imposing measures that do not feel personally meaningful to those involved, but respecting and validating the contribution made by all involved. </w:t>
      </w:r>
    </w:p>
    <w:p w14:paraId="0000017E" w14:textId="5DD98635" w:rsidR="00091202" w:rsidRPr="00A3480D" w:rsidRDefault="007F377C" w:rsidP="00CC35A4">
      <w:pPr>
        <w:spacing w:before="240" w:after="240"/>
        <w:ind w:left="0"/>
        <w:rPr>
          <w:rFonts w:ascii="Arial" w:eastAsia="Arial" w:hAnsi="Arial" w:cs="Arial"/>
          <w:sz w:val="20"/>
          <w:szCs w:val="20"/>
          <w:highlight w:val="red"/>
        </w:rPr>
      </w:pPr>
      <w:r w:rsidRPr="00A3480D">
        <w:rPr>
          <w:rFonts w:ascii="Arial" w:eastAsia="Arial" w:hAnsi="Arial" w:cs="Arial"/>
          <w:sz w:val="20"/>
          <w:szCs w:val="20"/>
        </w:rPr>
        <w:t>Partner feedback and Collective Encounters</w:t>
      </w:r>
      <w:r w:rsidR="00FD1814">
        <w:rPr>
          <w:rFonts w:ascii="Arial" w:eastAsia="Arial" w:hAnsi="Arial" w:cs="Arial"/>
          <w:sz w:val="20"/>
          <w:szCs w:val="20"/>
        </w:rPr>
        <w:t>’</w:t>
      </w:r>
      <w:r w:rsidRPr="00A3480D">
        <w:rPr>
          <w:rFonts w:ascii="Arial" w:eastAsia="Arial" w:hAnsi="Arial" w:cs="Arial"/>
          <w:sz w:val="20"/>
          <w:szCs w:val="20"/>
        </w:rPr>
        <w:t xml:space="preserve"> dialogue with wider studies and sector learning looking at personal and civic impact will also be necessary in forming holistic insight into this outcome.</w:t>
      </w:r>
    </w:p>
    <w:p w14:paraId="0000017F" w14:textId="40851CC3" w:rsidR="00091202" w:rsidRPr="00A3480D" w:rsidRDefault="007F377C" w:rsidP="00CC35A4">
      <w:pPr>
        <w:ind w:left="0"/>
        <w:rPr>
          <w:rFonts w:ascii="Arial" w:eastAsia="Arial" w:hAnsi="Arial" w:cs="Arial"/>
          <w:sz w:val="20"/>
          <w:szCs w:val="20"/>
        </w:rPr>
      </w:pPr>
      <w:r w:rsidRPr="00A3480D">
        <w:rPr>
          <w:rFonts w:ascii="Arial" w:eastAsia="Arial" w:hAnsi="Arial" w:cs="Arial"/>
          <w:sz w:val="20"/>
          <w:szCs w:val="20"/>
        </w:rPr>
        <w:t xml:space="preserve">Case studies and testimony are crucial for understanding the </w:t>
      </w:r>
      <w:proofErr w:type="spellStart"/>
      <w:r w:rsidRPr="00A3480D">
        <w:rPr>
          <w:rFonts w:ascii="Arial" w:eastAsia="Arial" w:hAnsi="Arial" w:cs="Arial"/>
          <w:sz w:val="20"/>
          <w:szCs w:val="20"/>
        </w:rPr>
        <w:t>TfSC</w:t>
      </w:r>
      <w:proofErr w:type="spellEnd"/>
      <w:r w:rsidRPr="00A3480D">
        <w:rPr>
          <w:rFonts w:ascii="Arial" w:eastAsia="Arial" w:hAnsi="Arial" w:cs="Arial"/>
          <w:sz w:val="20"/>
          <w:szCs w:val="20"/>
        </w:rPr>
        <w:t xml:space="preserve"> process as it is experienced by individuals (see 3.4), these can better reflect the individual journeys experienced and moments that supported these.</w:t>
      </w:r>
    </w:p>
    <w:p w14:paraId="2624E36F" w14:textId="77777777" w:rsidR="00F92ECA" w:rsidRPr="00A3480D" w:rsidRDefault="0088502B" w:rsidP="00CC35A4">
      <w:pPr>
        <w:ind w:left="0"/>
        <w:jc w:val="center"/>
        <w:rPr>
          <w:rFonts w:ascii="Arial" w:eastAsia="Arial" w:hAnsi="Arial" w:cs="Arial"/>
          <w:sz w:val="20"/>
          <w:szCs w:val="20"/>
        </w:rPr>
      </w:pPr>
      <w:r w:rsidRPr="00A3480D">
        <w:rPr>
          <w:rFonts w:ascii="Arial" w:eastAsia="Arial" w:hAnsi="Arial" w:cs="Arial"/>
          <w:noProof/>
          <w:sz w:val="20"/>
          <w:szCs w:val="20"/>
          <w:lang w:val="en-US" w:eastAsia="en-US"/>
        </w:rPr>
        <w:lastRenderedPageBreak/>
        <w:drawing>
          <wp:inline distT="0" distB="0" distL="0" distR="0" wp14:anchorId="67B73471" wp14:editId="1AC7E7A7">
            <wp:extent cx="6039950" cy="5174901"/>
            <wp:effectExtent l="0" t="0" r="571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rotWithShape="1">
                    <a:blip r:embed="rId36">
                      <a:extLst>
                        <a:ext uri="{28A0092B-C50C-407E-A947-70E740481C1C}">
                          <a14:useLocalDpi xmlns:a14="http://schemas.microsoft.com/office/drawing/2010/main" val="0"/>
                        </a:ext>
                      </a:extLst>
                    </a:blip>
                    <a:srcRect l="8836" t="6151" r="10799" b="45135"/>
                    <a:stretch/>
                  </pic:blipFill>
                  <pic:spPr bwMode="auto">
                    <a:xfrm>
                      <a:off x="0" y="0"/>
                      <a:ext cx="6095199" cy="522223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000019F" w14:textId="6232E5E1" w:rsidR="00091202" w:rsidRPr="00A3480D" w:rsidRDefault="00B8178F" w:rsidP="00CC35A4">
      <w:pPr>
        <w:ind w:left="720"/>
        <w:rPr>
          <w:rFonts w:ascii="Arial" w:eastAsia="Arial" w:hAnsi="Arial" w:cs="Arial"/>
          <w:sz w:val="20"/>
          <w:szCs w:val="20"/>
        </w:rPr>
      </w:pPr>
      <w:r w:rsidRPr="00A3480D">
        <w:rPr>
          <w:rFonts w:ascii="Arial" w:eastAsia="Arial" w:hAnsi="Arial" w:cs="Arial"/>
          <w:i/>
          <w:sz w:val="20"/>
          <w:szCs w:val="20"/>
        </w:rPr>
        <w:t xml:space="preserve"> </w:t>
      </w:r>
      <w:r w:rsidR="007F377C" w:rsidRPr="00A3480D">
        <w:rPr>
          <w:rFonts w:ascii="Arial" w:eastAsia="Arial" w:hAnsi="Arial" w:cs="Arial"/>
          <w:i/>
          <w:sz w:val="20"/>
          <w:szCs w:val="20"/>
        </w:rPr>
        <w:t>“I personally got involved in voluntary roles in drama groups and being part of Radical Makers, so for me it's been a stepping stone into doing different things and challenging myself a bit more.”</w:t>
      </w:r>
      <w:r w:rsidR="007F377C" w:rsidRPr="00A3480D">
        <w:rPr>
          <w:rFonts w:ascii="Arial" w:eastAsia="Arial" w:hAnsi="Arial" w:cs="Arial"/>
          <w:i/>
          <w:sz w:val="20"/>
          <w:szCs w:val="20"/>
          <w:vertAlign w:val="superscript"/>
        </w:rPr>
        <w:footnoteReference w:id="102"/>
      </w:r>
      <w:r w:rsidR="007F377C" w:rsidRPr="00A3480D">
        <w:rPr>
          <w:rFonts w:ascii="Arial" w:eastAsia="Arial" w:hAnsi="Arial" w:cs="Arial"/>
          <w:i/>
          <w:sz w:val="20"/>
          <w:szCs w:val="20"/>
        </w:rPr>
        <w:t xml:space="preserve"> </w:t>
      </w:r>
    </w:p>
    <w:p w14:paraId="000001A1" w14:textId="1045F2D0" w:rsidR="00091202" w:rsidRPr="00A3480D" w:rsidRDefault="007F377C" w:rsidP="00CC35A4">
      <w:pPr>
        <w:ind w:left="0"/>
        <w:rPr>
          <w:rFonts w:ascii="Arial" w:eastAsia="Arial" w:hAnsi="Arial" w:cs="Arial"/>
          <w:sz w:val="20"/>
          <w:szCs w:val="20"/>
        </w:rPr>
      </w:pPr>
      <w:r w:rsidRPr="00A3480D">
        <w:rPr>
          <w:rFonts w:ascii="Arial" w:eastAsia="Arial" w:hAnsi="Arial" w:cs="Arial"/>
          <w:sz w:val="20"/>
          <w:szCs w:val="20"/>
        </w:rPr>
        <w:t>Some participants chose to remain offline, in response to the demands of virtual participation and varied personal circumstances, others got involved from the outset and several left and rejoined as they adjusted to changing needs</w:t>
      </w:r>
      <w:r w:rsidR="0088502B" w:rsidRPr="00A3480D">
        <w:rPr>
          <w:rFonts w:ascii="Arial" w:eastAsia="Arial" w:hAnsi="Arial" w:cs="Arial"/>
          <w:sz w:val="20"/>
          <w:szCs w:val="20"/>
        </w:rPr>
        <w:t xml:space="preserve">. </w:t>
      </w:r>
      <w:r w:rsidRPr="00A3480D">
        <w:rPr>
          <w:rFonts w:ascii="Arial" w:eastAsia="Arial" w:hAnsi="Arial" w:cs="Arial"/>
          <w:sz w:val="20"/>
          <w:szCs w:val="20"/>
        </w:rPr>
        <w:t xml:space="preserve">Ongoing contact has accommodated </w:t>
      </w:r>
      <w:r w:rsidR="0088502B" w:rsidRPr="00A3480D">
        <w:rPr>
          <w:rFonts w:ascii="Arial" w:eastAsia="Arial" w:hAnsi="Arial" w:cs="Arial"/>
          <w:sz w:val="20"/>
          <w:szCs w:val="20"/>
        </w:rPr>
        <w:t>for this</w:t>
      </w:r>
      <w:r w:rsidRPr="00A3480D">
        <w:rPr>
          <w:rFonts w:ascii="Arial" w:eastAsia="Arial" w:hAnsi="Arial" w:cs="Arial"/>
          <w:sz w:val="20"/>
          <w:szCs w:val="20"/>
        </w:rPr>
        <w:t>, providing encouragement and support for those wanting to take part, while acknowledging and respecting participants' choice</w:t>
      </w:r>
      <w:r w:rsidR="0088502B" w:rsidRPr="00A3480D">
        <w:rPr>
          <w:rFonts w:ascii="Arial" w:eastAsia="Arial" w:hAnsi="Arial" w:cs="Arial"/>
          <w:sz w:val="20"/>
          <w:szCs w:val="20"/>
        </w:rPr>
        <w:t>s</w:t>
      </w:r>
      <w:r w:rsidRPr="00A3480D">
        <w:rPr>
          <w:rFonts w:ascii="Arial" w:eastAsia="Arial" w:hAnsi="Arial" w:cs="Arial"/>
          <w:sz w:val="20"/>
          <w:szCs w:val="20"/>
        </w:rPr>
        <w:t xml:space="preserve">. This sensitive facilitation and support </w:t>
      </w:r>
      <w:proofErr w:type="gramStart"/>
      <w:r w:rsidRPr="00A3480D">
        <w:rPr>
          <w:rFonts w:ascii="Arial" w:eastAsia="Arial" w:hAnsi="Arial" w:cs="Arial"/>
          <w:sz w:val="20"/>
          <w:szCs w:val="20"/>
        </w:rPr>
        <w:t>is</w:t>
      </w:r>
      <w:proofErr w:type="gramEnd"/>
      <w:r w:rsidRPr="00A3480D">
        <w:rPr>
          <w:rFonts w:ascii="Arial" w:eastAsia="Arial" w:hAnsi="Arial" w:cs="Arial"/>
          <w:sz w:val="20"/>
          <w:szCs w:val="20"/>
        </w:rPr>
        <w:t xml:space="preserve"> a subtle distinction in practice consistent with the community and youth outreach activities of partners. Access, trust and understanding are crucial to challenge internal boundaries and test new things, in ways that respond to personal motivation:</w:t>
      </w:r>
    </w:p>
    <w:p w14:paraId="000001A2" w14:textId="183C7C82" w:rsidR="00091202" w:rsidRPr="00A3480D" w:rsidRDefault="007F377C" w:rsidP="00CC35A4">
      <w:pPr>
        <w:ind w:left="720"/>
        <w:rPr>
          <w:rFonts w:ascii="Arial" w:eastAsia="Arial" w:hAnsi="Arial" w:cs="Arial"/>
          <w:i/>
          <w:sz w:val="20"/>
          <w:szCs w:val="20"/>
        </w:rPr>
      </w:pPr>
      <w:r w:rsidRPr="00A3480D">
        <w:rPr>
          <w:rFonts w:ascii="Arial" w:eastAsia="Arial" w:hAnsi="Arial" w:cs="Arial"/>
          <w:i/>
          <w:sz w:val="20"/>
          <w:szCs w:val="20"/>
        </w:rPr>
        <w:lastRenderedPageBreak/>
        <w:t xml:space="preserve">“We had a young person that was a bit older, and a bit of a jack the lad, and it wasn’t very much his thing. </w:t>
      </w:r>
      <w:proofErr w:type="gramStart"/>
      <w:r w:rsidRPr="00A3480D">
        <w:rPr>
          <w:rFonts w:ascii="Arial" w:eastAsia="Arial" w:hAnsi="Arial" w:cs="Arial"/>
          <w:i/>
          <w:sz w:val="20"/>
          <w:szCs w:val="20"/>
        </w:rPr>
        <w:t>So</w:t>
      </w:r>
      <w:proofErr w:type="gramEnd"/>
      <w:r w:rsidRPr="00A3480D">
        <w:rPr>
          <w:rFonts w:ascii="Arial" w:eastAsia="Arial" w:hAnsi="Arial" w:cs="Arial"/>
          <w:i/>
          <w:sz w:val="20"/>
          <w:szCs w:val="20"/>
        </w:rPr>
        <w:t xml:space="preserve"> we said to him ‘</w:t>
      </w:r>
      <w:r w:rsidR="0088502B" w:rsidRPr="00A3480D">
        <w:rPr>
          <w:rFonts w:ascii="Arial" w:eastAsia="Arial" w:hAnsi="Arial" w:cs="Arial"/>
          <w:i/>
          <w:sz w:val="20"/>
          <w:szCs w:val="20"/>
        </w:rPr>
        <w:t>look,</w:t>
      </w:r>
      <w:r w:rsidRPr="00A3480D">
        <w:rPr>
          <w:rFonts w:ascii="Arial" w:eastAsia="Arial" w:hAnsi="Arial" w:cs="Arial"/>
          <w:i/>
          <w:sz w:val="20"/>
          <w:szCs w:val="20"/>
        </w:rPr>
        <w:t xml:space="preserve"> come as a mentor’ and he said ‘yeah ok’ and he’s now known as ‘the ballerina’ because he was doing ballet dancing, he was involved in all the things… he took them to the park and showed all his friends so they were doing it in the park. All of that, every young person is different but it benefits them in every way.”</w:t>
      </w:r>
      <w:r w:rsidRPr="00A3480D">
        <w:rPr>
          <w:rFonts w:ascii="Arial" w:eastAsia="Arial" w:hAnsi="Arial" w:cs="Arial"/>
          <w:i/>
          <w:sz w:val="20"/>
          <w:szCs w:val="20"/>
          <w:vertAlign w:val="superscript"/>
        </w:rPr>
        <w:footnoteReference w:id="103"/>
      </w:r>
    </w:p>
    <w:p w14:paraId="000001A3" w14:textId="77055D39" w:rsidR="00091202" w:rsidRPr="00A3480D" w:rsidRDefault="007F377C" w:rsidP="00CC35A4">
      <w:pPr>
        <w:ind w:left="0"/>
        <w:rPr>
          <w:rFonts w:ascii="Arial" w:eastAsia="Arial" w:hAnsi="Arial" w:cs="Arial"/>
          <w:sz w:val="20"/>
          <w:szCs w:val="20"/>
        </w:rPr>
      </w:pPr>
      <w:r w:rsidRPr="00A3480D">
        <w:rPr>
          <w:rFonts w:ascii="Arial" w:eastAsia="Arial" w:hAnsi="Arial" w:cs="Arial"/>
          <w:sz w:val="20"/>
          <w:szCs w:val="20"/>
        </w:rPr>
        <w:t>Sufficient support, capacity, skill and understanding is necessary to deliver these benefits and ensure meaningful participation for different individuals. This must be accounted for in any evidence base.</w:t>
      </w:r>
    </w:p>
    <w:p w14:paraId="23D64899" w14:textId="02F7BFBA" w:rsidR="0088502B" w:rsidRPr="00A3480D" w:rsidRDefault="00CD2E27" w:rsidP="00CC35A4">
      <w:pPr>
        <w:ind w:left="0"/>
        <w:jc w:val="center"/>
        <w:rPr>
          <w:rFonts w:ascii="Arial" w:eastAsia="Arial" w:hAnsi="Arial" w:cs="Arial"/>
          <w:sz w:val="20"/>
          <w:szCs w:val="20"/>
        </w:rPr>
      </w:pPr>
      <w:r w:rsidRPr="00A3480D">
        <w:rPr>
          <w:rFonts w:ascii="Arial" w:eastAsia="Arial" w:hAnsi="Arial" w:cs="Arial"/>
          <w:noProof/>
          <w:sz w:val="20"/>
          <w:szCs w:val="20"/>
          <w:lang w:val="en-US" w:eastAsia="en-US"/>
        </w:rPr>
        <w:drawing>
          <wp:inline distT="0" distB="0" distL="0" distR="0" wp14:anchorId="7582E2B6" wp14:editId="7CCC581E">
            <wp:extent cx="5854623" cy="4973494"/>
            <wp:effectExtent l="0" t="0" r="635" b="508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rotWithShape="1">
                    <a:blip r:embed="rId37">
                      <a:extLst>
                        <a:ext uri="{28A0092B-C50C-407E-A947-70E740481C1C}">
                          <a14:useLocalDpi xmlns:a14="http://schemas.microsoft.com/office/drawing/2010/main" val="0"/>
                        </a:ext>
                      </a:extLst>
                    </a:blip>
                    <a:srcRect l="9685" t="7593" r="12050" b="45370"/>
                    <a:stretch/>
                  </pic:blipFill>
                  <pic:spPr bwMode="auto">
                    <a:xfrm>
                      <a:off x="0" y="0"/>
                      <a:ext cx="5941383" cy="504719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9D5E1B4" w14:textId="77777777" w:rsidR="00930B8B" w:rsidRPr="00A3480D" w:rsidRDefault="00930B8B" w:rsidP="00930B8B">
      <w:pPr>
        <w:spacing w:before="240" w:after="240"/>
        <w:ind w:left="720"/>
        <w:rPr>
          <w:rFonts w:ascii="Arial" w:eastAsia="Arial" w:hAnsi="Arial" w:cs="Arial"/>
          <w:sz w:val="20"/>
          <w:szCs w:val="20"/>
        </w:rPr>
      </w:pPr>
      <w:r w:rsidRPr="00A3480D">
        <w:rPr>
          <w:rFonts w:ascii="Arial" w:eastAsia="Arial" w:hAnsi="Arial" w:cs="Arial"/>
          <w:i/>
          <w:sz w:val="20"/>
          <w:szCs w:val="20"/>
        </w:rPr>
        <w:t xml:space="preserve">“If you'd said to me 12 months ago, when I was in the Strand, you're going to get up and do an improvisation, I'd have said 'no way on this earth' there's no way, and I have… I've </w:t>
      </w:r>
      <w:proofErr w:type="spellStart"/>
      <w:r w:rsidRPr="00A3480D">
        <w:rPr>
          <w:rFonts w:ascii="Arial" w:eastAsia="Arial" w:hAnsi="Arial" w:cs="Arial"/>
          <w:i/>
          <w:sz w:val="20"/>
          <w:szCs w:val="20"/>
        </w:rPr>
        <w:t>realised</w:t>
      </w:r>
      <w:proofErr w:type="spellEnd"/>
      <w:r w:rsidRPr="00A3480D">
        <w:rPr>
          <w:rFonts w:ascii="Arial" w:eastAsia="Arial" w:hAnsi="Arial" w:cs="Arial"/>
          <w:i/>
          <w:sz w:val="20"/>
          <w:szCs w:val="20"/>
        </w:rPr>
        <w:t xml:space="preserve"> how </w:t>
      </w:r>
      <w:r w:rsidRPr="00A3480D">
        <w:rPr>
          <w:rFonts w:ascii="Arial" w:eastAsia="Arial" w:hAnsi="Arial" w:cs="Arial"/>
          <w:i/>
          <w:sz w:val="20"/>
          <w:szCs w:val="20"/>
        </w:rPr>
        <w:lastRenderedPageBreak/>
        <w:t>acting creatively helps your inner self, your inner healing, for me personally, so I'd like to take it further, I'd like to see what else is out there, because it's all new to me all this.”</w:t>
      </w:r>
      <w:r w:rsidRPr="00A3480D">
        <w:rPr>
          <w:rFonts w:ascii="Arial" w:eastAsia="Arial" w:hAnsi="Arial" w:cs="Arial"/>
          <w:i/>
          <w:sz w:val="20"/>
          <w:szCs w:val="20"/>
          <w:vertAlign w:val="superscript"/>
        </w:rPr>
        <w:footnoteReference w:id="104"/>
      </w:r>
    </w:p>
    <w:p w14:paraId="000001A4" w14:textId="77777777" w:rsidR="00091202" w:rsidRPr="00A3480D" w:rsidRDefault="007F377C" w:rsidP="00CC35A4">
      <w:pPr>
        <w:pStyle w:val="Heading4"/>
        <w:spacing w:before="240" w:after="240"/>
        <w:ind w:left="0"/>
        <w:rPr>
          <w:rFonts w:ascii="Arial" w:eastAsia="Arial" w:hAnsi="Arial" w:cs="Arial"/>
          <w:b/>
          <w:color w:val="C0504D" w:themeColor="accent2"/>
          <w:sz w:val="20"/>
          <w:szCs w:val="20"/>
          <w:u w:val="none"/>
        </w:rPr>
      </w:pPr>
      <w:r w:rsidRPr="00A3480D">
        <w:rPr>
          <w:rFonts w:ascii="Arial" w:eastAsia="Arial" w:hAnsi="Arial" w:cs="Arial"/>
          <w:b/>
          <w:color w:val="C0504D" w:themeColor="accent2"/>
          <w:sz w:val="20"/>
          <w:szCs w:val="20"/>
          <w:u w:val="none"/>
        </w:rPr>
        <w:t>Outcome 3.4. New models of empowering marginalised communities are adopted</w:t>
      </w:r>
      <w:r w:rsidRPr="00A3480D">
        <w:rPr>
          <w:rFonts w:ascii="MS Gothic" w:eastAsia="MS Gothic" w:hAnsi="MS Gothic" w:cs="MS Gothic" w:hint="eastAsia"/>
          <w:b/>
          <w:color w:val="C0504D" w:themeColor="accent2"/>
          <w:sz w:val="20"/>
          <w:szCs w:val="20"/>
          <w:u w:val="none"/>
        </w:rPr>
        <w:t> </w:t>
      </w:r>
    </w:p>
    <w:p w14:paraId="000001A5" w14:textId="7CFE7A5D" w:rsidR="00091202" w:rsidRPr="00A3480D" w:rsidRDefault="007F377C" w:rsidP="00CC35A4">
      <w:pPr>
        <w:spacing w:before="240" w:after="240"/>
        <w:ind w:left="0"/>
        <w:rPr>
          <w:rFonts w:ascii="Arial" w:eastAsia="Arial" w:hAnsi="Arial" w:cs="Arial"/>
          <w:sz w:val="20"/>
          <w:szCs w:val="20"/>
        </w:rPr>
      </w:pPr>
      <w:r w:rsidRPr="00A3480D">
        <w:rPr>
          <w:rFonts w:ascii="Arial" w:eastAsia="Arial" w:hAnsi="Arial" w:cs="Arial"/>
          <w:sz w:val="20"/>
          <w:szCs w:val="20"/>
        </w:rPr>
        <w:t xml:space="preserve">This outcome is tied to the process of embedding </w:t>
      </w:r>
      <w:r w:rsidR="00F04F74">
        <w:rPr>
          <w:rFonts w:ascii="Arial" w:eastAsia="Arial" w:hAnsi="Arial" w:cs="Arial"/>
          <w:sz w:val="20"/>
          <w:szCs w:val="20"/>
        </w:rPr>
        <w:t>creativity within communities (a</w:t>
      </w:r>
      <w:r w:rsidRPr="00A3480D">
        <w:rPr>
          <w:rFonts w:ascii="Arial" w:eastAsia="Arial" w:hAnsi="Arial" w:cs="Arial"/>
          <w:sz w:val="20"/>
          <w:szCs w:val="20"/>
        </w:rPr>
        <w:t>im one,</w:t>
      </w:r>
      <w:r w:rsidR="00F04F74">
        <w:rPr>
          <w:rFonts w:ascii="Arial" w:eastAsia="Arial" w:hAnsi="Arial" w:cs="Arial"/>
          <w:sz w:val="20"/>
          <w:szCs w:val="20"/>
        </w:rPr>
        <w:t xml:space="preserve"> restricted by the pandemic),</w:t>
      </w:r>
      <w:r w:rsidRPr="00A3480D">
        <w:rPr>
          <w:rFonts w:ascii="Arial" w:eastAsia="Arial" w:hAnsi="Arial" w:cs="Arial"/>
          <w:sz w:val="20"/>
          <w:szCs w:val="20"/>
        </w:rPr>
        <w:t xml:space="preserve"> the</w:t>
      </w:r>
      <w:r w:rsidR="00F04F74">
        <w:rPr>
          <w:rFonts w:ascii="Arial" w:eastAsia="Arial" w:hAnsi="Arial" w:cs="Arial"/>
          <w:sz w:val="20"/>
          <w:szCs w:val="20"/>
        </w:rPr>
        <w:t xml:space="preserve"> influence of</w:t>
      </w:r>
      <w:r w:rsidRPr="00A3480D">
        <w:rPr>
          <w:rFonts w:ascii="Arial" w:eastAsia="Arial" w:hAnsi="Arial" w:cs="Arial"/>
          <w:sz w:val="20"/>
          <w:szCs w:val="20"/>
        </w:rPr>
        <w:t xml:space="preserve"> creative outputs on those that engage with them, and of the increased </w:t>
      </w:r>
      <w:r w:rsidR="00F04F74">
        <w:rPr>
          <w:rFonts w:ascii="Arial" w:eastAsia="Arial" w:hAnsi="Arial" w:cs="Arial"/>
          <w:sz w:val="20"/>
          <w:szCs w:val="20"/>
        </w:rPr>
        <w:t>role</w:t>
      </w:r>
      <w:r w:rsidRPr="00A3480D">
        <w:rPr>
          <w:rFonts w:ascii="Arial" w:eastAsia="Arial" w:hAnsi="Arial" w:cs="Arial"/>
          <w:sz w:val="20"/>
          <w:szCs w:val="20"/>
        </w:rPr>
        <w:t xml:space="preserve"> of participan</w:t>
      </w:r>
      <w:r w:rsidR="00F04F74">
        <w:rPr>
          <w:rFonts w:ascii="Arial" w:eastAsia="Arial" w:hAnsi="Arial" w:cs="Arial"/>
          <w:sz w:val="20"/>
          <w:szCs w:val="20"/>
        </w:rPr>
        <w:t>t</w:t>
      </w:r>
      <w:r w:rsidR="00AB2133">
        <w:rPr>
          <w:rFonts w:ascii="Arial" w:eastAsia="Arial" w:hAnsi="Arial" w:cs="Arial"/>
          <w:sz w:val="20"/>
          <w:szCs w:val="20"/>
        </w:rPr>
        <w:t xml:space="preserve"> group</w:t>
      </w:r>
      <w:r w:rsidR="00F04F74">
        <w:rPr>
          <w:rFonts w:ascii="Arial" w:eastAsia="Arial" w:hAnsi="Arial" w:cs="Arial"/>
          <w:sz w:val="20"/>
          <w:szCs w:val="20"/>
        </w:rPr>
        <w:t>s</w:t>
      </w:r>
      <w:r w:rsidR="00AB2133">
        <w:rPr>
          <w:rFonts w:ascii="Arial" w:eastAsia="Arial" w:hAnsi="Arial" w:cs="Arial"/>
          <w:sz w:val="20"/>
          <w:szCs w:val="20"/>
        </w:rPr>
        <w:t xml:space="preserve"> withi</w:t>
      </w:r>
      <w:r w:rsidRPr="00A3480D">
        <w:rPr>
          <w:rFonts w:ascii="Arial" w:eastAsia="Arial" w:hAnsi="Arial" w:cs="Arial"/>
          <w:sz w:val="20"/>
          <w:szCs w:val="20"/>
        </w:rPr>
        <w:t xml:space="preserve">n the </w:t>
      </w:r>
      <w:r w:rsidR="00930B8B">
        <w:rPr>
          <w:rFonts w:ascii="Arial" w:eastAsia="Arial" w:hAnsi="Arial" w:cs="Arial"/>
          <w:sz w:val="20"/>
          <w:szCs w:val="20"/>
        </w:rPr>
        <w:t xml:space="preserve">wider </w:t>
      </w:r>
      <w:proofErr w:type="spellStart"/>
      <w:r w:rsidR="00930B8B">
        <w:rPr>
          <w:rFonts w:ascii="Arial" w:eastAsia="Arial" w:hAnsi="Arial" w:cs="Arial"/>
          <w:sz w:val="20"/>
          <w:szCs w:val="20"/>
        </w:rPr>
        <w:t>organisation</w:t>
      </w:r>
      <w:proofErr w:type="spellEnd"/>
      <w:r w:rsidR="00F04F74">
        <w:rPr>
          <w:rFonts w:ascii="Arial" w:eastAsia="Arial" w:hAnsi="Arial" w:cs="Arial"/>
          <w:sz w:val="20"/>
          <w:szCs w:val="20"/>
        </w:rPr>
        <w:t xml:space="preserve">. The small network would have enabled and supported </w:t>
      </w:r>
      <w:r w:rsidRPr="00A3480D">
        <w:rPr>
          <w:rFonts w:ascii="Arial" w:eastAsia="Arial" w:hAnsi="Arial" w:cs="Arial"/>
          <w:sz w:val="20"/>
          <w:szCs w:val="20"/>
        </w:rPr>
        <w:t xml:space="preserve">longitudinal </w:t>
      </w:r>
      <w:r w:rsidR="00F04F74">
        <w:rPr>
          <w:rFonts w:ascii="Arial" w:eastAsia="Arial" w:hAnsi="Arial" w:cs="Arial"/>
          <w:sz w:val="20"/>
          <w:szCs w:val="20"/>
        </w:rPr>
        <w:t>analysis into</w:t>
      </w:r>
      <w:r w:rsidR="00AB2133">
        <w:rPr>
          <w:rFonts w:ascii="Arial" w:eastAsia="Arial" w:hAnsi="Arial" w:cs="Arial"/>
          <w:sz w:val="20"/>
          <w:szCs w:val="20"/>
        </w:rPr>
        <w:t xml:space="preserve"> </w:t>
      </w:r>
      <w:r w:rsidRPr="00A3480D">
        <w:rPr>
          <w:rFonts w:ascii="Arial" w:eastAsia="Arial" w:hAnsi="Arial" w:cs="Arial"/>
          <w:sz w:val="20"/>
          <w:szCs w:val="20"/>
        </w:rPr>
        <w:t>changes</w:t>
      </w:r>
      <w:r w:rsidR="00AB2133">
        <w:rPr>
          <w:rFonts w:ascii="Arial" w:eastAsia="Arial" w:hAnsi="Arial" w:cs="Arial"/>
          <w:sz w:val="20"/>
          <w:szCs w:val="20"/>
        </w:rPr>
        <w:t xml:space="preserve"> to </w:t>
      </w:r>
      <w:r w:rsidR="00AB2133" w:rsidRPr="00A3480D">
        <w:rPr>
          <w:rFonts w:ascii="Arial" w:eastAsia="Arial" w:hAnsi="Arial" w:cs="Arial"/>
          <w:sz w:val="20"/>
          <w:szCs w:val="20"/>
        </w:rPr>
        <w:t>practice</w:t>
      </w:r>
      <w:r w:rsidRPr="00A3480D">
        <w:rPr>
          <w:rFonts w:ascii="Arial" w:eastAsia="Arial" w:hAnsi="Arial" w:cs="Arial"/>
          <w:sz w:val="20"/>
          <w:szCs w:val="20"/>
        </w:rPr>
        <w:t xml:space="preserve"> </w:t>
      </w:r>
      <w:r w:rsidR="00AB2133">
        <w:rPr>
          <w:rFonts w:ascii="Arial" w:eastAsia="Arial" w:hAnsi="Arial" w:cs="Arial"/>
          <w:sz w:val="20"/>
          <w:szCs w:val="20"/>
        </w:rPr>
        <w:t>in response to this shared learning</w:t>
      </w:r>
      <w:r w:rsidRPr="00A3480D">
        <w:rPr>
          <w:rFonts w:ascii="Arial" w:eastAsia="Arial" w:hAnsi="Arial" w:cs="Arial"/>
          <w:sz w:val="20"/>
          <w:szCs w:val="20"/>
        </w:rPr>
        <w:t>. Despite disruption and delay to some of the planned activity due to the pandemic, elements of existing and new practice have still been adopted, with the digital terrain now providing unexpected new approaches and learning</w:t>
      </w:r>
      <w:r w:rsidR="00FD1814">
        <w:rPr>
          <w:rFonts w:ascii="Arial" w:eastAsia="Arial" w:hAnsi="Arial" w:cs="Arial"/>
          <w:sz w:val="20"/>
          <w:szCs w:val="20"/>
        </w:rPr>
        <w:t>.</w:t>
      </w:r>
      <w:r w:rsidRPr="00A3480D">
        <w:rPr>
          <w:rFonts w:ascii="Arial" w:eastAsia="Arial" w:hAnsi="Arial" w:cs="Arial"/>
          <w:sz w:val="20"/>
          <w:szCs w:val="20"/>
        </w:rPr>
        <w:br/>
      </w:r>
      <w:r w:rsidRPr="00A3480D">
        <w:rPr>
          <w:rFonts w:ascii="Arial" w:eastAsia="Arial" w:hAnsi="Arial" w:cs="Arial"/>
          <w:sz w:val="20"/>
          <w:szCs w:val="20"/>
        </w:rPr>
        <w:br/>
        <w:t>At this interim phase of delivery and evaluation, it has not yet been possible to establish and capture a replicable model around existing Collective Encounters’ practice within Above &amp; Beyond. Nonetheless, the learning from previous and current work is already being shared through sector events, resources and wider network sharing. Based on feedback survey responses to the question ‘Do you feel able to put the training into practice?’, more training and continuous engagement, will be required to reliably support adoption of new working practices.</w:t>
      </w:r>
    </w:p>
    <w:p w14:paraId="387E64B8" w14:textId="63EAACAD" w:rsidR="007408C3" w:rsidRPr="00A3480D" w:rsidRDefault="007F377C" w:rsidP="00CC35A4">
      <w:pPr>
        <w:spacing w:before="240" w:after="240"/>
        <w:ind w:left="0"/>
        <w:rPr>
          <w:rFonts w:ascii="Arial" w:eastAsia="Arial" w:hAnsi="Arial" w:cs="Arial"/>
          <w:sz w:val="20"/>
          <w:szCs w:val="20"/>
        </w:rPr>
      </w:pPr>
      <w:r w:rsidRPr="00A3480D">
        <w:rPr>
          <w:rFonts w:ascii="Arial" w:eastAsia="Arial" w:hAnsi="Arial" w:cs="Arial"/>
          <w:sz w:val="20"/>
          <w:szCs w:val="20"/>
        </w:rPr>
        <w:t>Rediscovering the Radical - Summer School (17-18 July 2019), delivered before the lockdown found that while 79% of attendees felt that the training exceeded expectations, and 93% felt that they learnt relevant new things, only 47% responded ‘Yes’ to the question ‘Do you feel able to put the training into practice?’ (53% selecting ‘somewhat’)</w:t>
      </w:r>
      <w:r w:rsidR="000C5DD7" w:rsidRPr="00A3480D">
        <w:rPr>
          <w:rFonts w:ascii="Arial" w:eastAsia="Arial" w:hAnsi="Arial" w:cs="Arial"/>
          <w:sz w:val="20"/>
          <w:szCs w:val="20"/>
        </w:rPr>
        <w:t xml:space="preserve">. </w:t>
      </w:r>
    </w:p>
    <w:p w14:paraId="000001A6" w14:textId="016C72D7" w:rsidR="00091202" w:rsidRPr="00A3480D" w:rsidRDefault="007F377C" w:rsidP="00CC35A4">
      <w:pPr>
        <w:spacing w:before="240" w:after="240"/>
        <w:ind w:left="0"/>
        <w:rPr>
          <w:rFonts w:ascii="Arial" w:eastAsia="Arial" w:hAnsi="Arial" w:cs="Arial"/>
          <w:sz w:val="20"/>
          <w:szCs w:val="20"/>
        </w:rPr>
      </w:pPr>
      <w:r w:rsidRPr="00A3480D">
        <w:rPr>
          <w:rFonts w:ascii="Arial" w:eastAsia="Arial" w:hAnsi="Arial" w:cs="Arial"/>
          <w:sz w:val="20"/>
          <w:szCs w:val="20"/>
        </w:rPr>
        <w:t xml:space="preserve">The more in depth ‘masterclasses’ delivered online (in </w:t>
      </w:r>
      <w:proofErr w:type="gramStart"/>
      <w:r w:rsidRPr="00A3480D">
        <w:rPr>
          <w:rFonts w:ascii="Arial" w:eastAsia="Arial" w:hAnsi="Arial" w:cs="Arial"/>
          <w:sz w:val="20"/>
          <w:szCs w:val="20"/>
        </w:rPr>
        <w:t>2 hour</w:t>
      </w:r>
      <w:proofErr w:type="gramEnd"/>
      <w:r w:rsidRPr="00A3480D">
        <w:rPr>
          <w:rFonts w:ascii="Arial" w:eastAsia="Arial" w:hAnsi="Arial" w:cs="Arial"/>
          <w:sz w:val="20"/>
          <w:szCs w:val="20"/>
        </w:rPr>
        <w:t xml:space="preserve"> long sessions) - while being positively received, with 83% feeling it met or exceeded expectations, only 67% felt they could </w:t>
      </w:r>
      <w:r w:rsidRPr="00A3480D">
        <w:rPr>
          <w:rFonts w:ascii="Arial" w:eastAsia="Arial" w:hAnsi="Arial" w:cs="Arial"/>
          <w:sz w:val="20"/>
          <w:szCs w:val="20"/>
          <w:highlight w:val="white"/>
        </w:rPr>
        <w:t>put the training into practice</w:t>
      </w:r>
      <w:r w:rsidRPr="00A3480D">
        <w:rPr>
          <w:rFonts w:ascii="Arial" w:eastAsia="Arial" w:hAnsi="Arial" w:cs="Arial"/>
          <w:sz w:val="20"/>
          <w:szCs w:val="20"/>
          <w:highlight w:val="white"/>
          <w:vertAlign w:val="superscript"/>
        </w:rPr>
        <w:footnoteReference w:id="105"/>
      </w:r>
      <w:r w:rsidRPr="00A3480D">
        <w:rPr>
          <w:rFonts w:ascii="Arial" w:eastAsia="Arial" w:hAnsi="Arial" w:cs="Arial"/>
          <w:color w:val="2C2C2C"/>
          <w:sz w:val="20"/>
          <w:szCs w:val="20"/>
          <w:highlight w:val="white"/>
        </w:rPr>
        <w:t>. Feedback indicated the need for greater depth (including advance reading and resources) and referenced the challenge of time constraints for online delivery.</w:t>
      </w:r>
    </w:p>
    <w:p w14:paraId="000001A7" w14:textId="77777777" w:rsidR="00091202" w:rsidRPr="00A3480D" w:rsidRDefault="007F377C" w:rsidP="00CC35A4">
      <w:pPr>
        <w:widowControl w:val="0"/>
        <w:spacing w:before="0"/>
        <w:ind w:left="0"/>
        <w:rPr>
          <w:rFonts w:ascii="Arial" w:eastAsia="Arial" w:hAnsi="Arial" w:cs="Arial"/>
          <w:sz w:val="20"/>
          <w:szCs w:val="20"/>
        </w:rPr>
      </w:pPr>
      <w:r w:rsidRPr="00A3480D">
        <w:rPr>
          <w:rFonts w:ascii="Arial" w:eastAsia="Arial" w:hAnsi="Arial" w:cs="Arial"/>
          <w:sz w:val="20"/>
          <w:szCs w:val="20"/>
        </w:rPr>
        <w:t>The case study examples and exploration of different models and processes were valued elements that many wanted to expand upon alongside discussion exploring attendees' experiences, evaluation methods, theatrical forms and artistic direction:</w:t>
      </w:r>
      <w:r w:rsidRPr="00A3480D">
        <w:rPr>
          <w:rFonts w:ascii="Arial" w:eastAsia="Arial" w:hAnsi="Arial" w:cs="Arial"/>
          <w:sz w:val="20"/>
          <w:szCs w:val="20"/>
        </w:rPr>
        <w:br/>
      </w:r>
    </w:p>
    <w:p w14:paraId="000001A9" w14:textId="5A29652D" w:rsidR="00091202" w:rsidRPr="00A3480D" w:rsidRDefault="007F377C" w:rsidP="00CC35A4">
      <w:pPr>
        <w:widowControl w:val="0"/>
        <w:spacing w:before="0"/>
        <w:ind w:left="720"/>
        <w:rPr>
          <w:rFonts w:ascii="Arial" w:eastAsia="Arial" w:hAnsi="Arial" w:cs="Arial"/>
          <w:sz w:val="20"/>
          <w:szCs w:val="20"/>
        </w:rPr>
      </w:pPr>
      <w:r w:rsidRPr="00A3480D">
        <w:rPr>
          <w:rFonts w:ascii="Arial" w:eastAsia="Arial" w:hAnsi="Arial" w:cs="Arial"/>
          <w:i/>
          <w:sz w:val="20"/>
          <w:szCs w:val="20"/>
        </w:rPr>
        <w:t xml:space="preserve">“I would </w:t>
      </w:r>
      <w:r w:rsidR="000C5DD7" w:rsidRPr="00A3480D">
        <w:rPr>
          <w:rFonts w:ascii="Arial" w:eastAsia="Arial" w:hAnsi="Arial" w:cs="Arial"/>
          <w:i/>
          <w:sz w:val="20"/>
          <w:szCs w:val="20"/>
        </w:rPr>
        <w:t>have</w:t>
      </w:r>
      <w:r w:rsidRPr="00A3480D">
        <w:rPr>
          <w:rFonts w:ascii="Arial" w:eastAsia="Arial" w:hAnsi="Arial" w:cs="Arial"/>
          <w:i/>
          <w:sz w:val="20"/>
          <w:szCs w:val="20"/>
        </w:rPr>
        <w:t xml:space="preserve"> loved you to go more in depth about everything I feel like you only touched the sides but I understand this is due to being online and times limits. I would </w:t>
      </w:r>
      <w:r w:rsidR="000C5DD7" w:rsidRPr="00A3480D">
        <w:rPr>
          <w:rFonts w:ascii="Arial" w:eastAsia="Arial" w:hAnsi="Arial" w:cs="Arial"/>
          <w:i/>
          <w:sz w:val="20"/>
          <w:szCs w:val="20"/>
        </w:rPr>
        <w:t>have</w:t>
      </w:r>
      <w:r w:rsidRPr="00A3480D">
        <w:rPr>
          <w:rFonts w:ascii="Arial" w:eastAsia="Arial" w:hAnsi="Arial" w:cs="Arial"/>
          <w:i/>
          <w:sz w:val="20"/>
          <w:szCs w:val="20"/>
        </w:rPr>
        <w:t xml:space="preserve"> happily started on th</w:t>
      </w:r>
      <w:r w:rsidRPr="00A3480D">
        <w:rPr>
          <w:rFonts w:ascii="Arial" w:eastAsia="Arial" w:hAnsi="Arial" w:cs="Arial"/>
          <w:i/>
          <w:sz w:val="20"/>
          <w:szCs w:val="20"/>
          <w:highlight w:val="white"/>
        </w:rPr>
        <w:t xml:space="preserve">e Zoom for longer.” </w:t>
      </w:r>
      <w:r w:rsidRPr="00A3480D">
        <w:rPr>
          <w:rFonts w:ascii="Arial" w:eastAsia="Arial" w:hAnsi="Arial" w:cs="Arial"/>
          <w:sz w:val="20"/>
          <w:szCs w:val="20"/>
          <w:highlight w:val="white"/>
        </w:rPr>
        <w:t>(</w:t>
      </w:r>
      <w:proofErr w:type="gramStart"/>
      <w:r w:rsidRPr="00A3480D">
        <w:rPr>
          <w:rFonts w:ascii="Arial" w:eastAsia="Arial" w:hAnsi="Arial" w:cs="Arial"/>
          <w:sz w:val="20"/>
          <w:szCs w:val="20"/>
          <w:highlight w:val="white"/>
        </w:rPr>
        <w:t>sic</w:t>
      </w:r>
      <w:proofErr w:type="gramEnd"/>
      <w:r w:rsidRPr="00A3480D">
        <w:rPr>
          <w:rFonts w:ascii="Arial" w:eastAsia="Arial" w:hAnsi="Arial" w:cs="Arial"/>
          <w:sz w:val="20"/>
          <w:szCs w:val="20"/>
          <w:highlight w:val="white"/>
        </w:rPr>
        <w:t>.)</w:t>
      </w:r>
      <w:r w:rsidRPr="00A3480D">
        <w:rPr>
          <w:rFonts w:ascii="Arial" w:eastAsia="Arial" w:hAnsi="Arial" w:cs="Arial"/>
          <w:sz w:val="20"/>
          <w:szCs w:val="20"/>
          <w:highlight w:val="white"/>
          <w:vertAlign w:val="superscript"/>
        </w:rPr>
        <w:footnoteReference w:id="106"/>
      </w:r>
      <w:bookmarkStart w:id="23" w:name="_n437gx4rbsde" w:colFirst="0" w:colLast="0"/>
      <w:bookmarkEnd w:id="23"/>
    </w:p>
    <w:p w14:paraId="000001AB" w14:textId="5D3E53C1" w:rsidR="00091202" w:rsidRPr="00A3480D" w:rsidRDefault="007F377C" w:rsidP="008716E4">
      <w:pPr>
        <w:pStyle w:val="Heading3"/>
        <w:ind w:left="0"/>
        <w:rPr>
          <w:rFonts w:ascii="Arial" w:eastAsia="Arial" w:hAnsi="Arial" w:cs="Arial"/>
          <w:color w:val="C0504D" w:themeColor="accent2"/>
          <w:sz w:val="28"/>
          <w:szCs w:val="28"/>
        </w:rPr>
      </w:pPr>
      <w:bookmarkStart w:id="24" w:name="_yjovna3t3x4y" w:colFirst="0" w:colLast="0"/>
      <w:bookmarkStart w:id="25" w:name="_Toc75891346"/>
      <w:bookmarkStart w:id="26" w:name="_Toc75972642"/>
      <w:bookmarkEnd w:id="24"/>
      <w:r w:rsidRPr="00A3480D">
        <w:rPr>
          <w:rFonts w:ascii="Arial" w:eastAsia="Arial" w:hAnsi="Arial" w:cs="Arial"/>
          <w:color w:val="C0504D" w:themeColor="accent2"/>
          <w:sz w:val="28"/>
          <w:szCs w:val="28"/>
        </w:rPr>
        <w:lastRenderedPageBreak/>
        <w:t>Learning</w:t>
      </w:r>
      <w:bookmarkEnd w:id="25"/>
      <w:bookmarkEnd w:id="26"/>
    </w:p>
    <w:p w14:paraId="000001AC" w14:textId="681BF593" w:rsidR="00091202" w:rsidRPr="00A3480D" w:rsidRDefault="007F377C" w:rsidP="00CC35A4">
      <w:pPr>
        <w:pBdr>
          <w:top w:val="nil"/>
          <w:left w:val="nil"/>
          <w:bottom w:val="nil"/>
          <w:right w:val="nil"/>
          <w:between w:val="nil"/>
        </w:pBdr>
        <w:rPr>
          <w:rFonts w:ascii="Arial" w:eastAsia="Arial" w:hAnsi="Arial" w:cs="Arial"/>
          <w:b/>
          <w:sz w:val="20"/>
          <w:szCs w:val="20"/>
        </w:rPr>
      </w:pPr>
      <w:r w:rsidRPr="00A3480D">
        <w:rPr>
          <w:rFonts w:ascii="Arial" w:eastAsia="Arial" w:hAnsi="Arial" w:cs="Arial"/>
          <w:sz w:val="20"/>
          <w:szCs w:val="20"/>
        </w:rPr>
        <w:t xml:space="preserve">The proposed process and outputs changed in the second year of delivery and the learning that has taken place predominantly reflects the responsive approaches that Collective Encounters took to continue addressing </w:t>
      </w:r>
      <w:proofErr w:type="spellStart"/>
      <w:r w:rsidRPr="00A3480D">
        <w:rPr>
          <w:rFonts w:ascii="Arial" w:eastAsia="Arial" w:hAnsi="Arial" w:cs="Arial"/>
          <w:sz w:val="20"/>
          <w:szCs w:val="20"/>
        </w:rPr>
        <w:t>programme</w:t>
      </w:r>
      <w:proofErr w:type="spellEnd"/>
      <w:r w:rsidRPr="00A3480D">
        <w:rPr>
          <w:rFonts w:ascii="Arial" w:eastAsia="Arial" w:hAnsi="Arial" w:cs="Arial"/>
          <w:sz w:val="20"/>
          <w:szCs w:val="20"/>
        </w:rPr>
        <w:t xml:space="preserve"> aims, as a direct result of pandemic constraints</w:t>
      </w:r>
      <w:r w:rsidR="002C702A" w:rsidRPr="00A3480D">
        <w:rPr>
          <w:rFonts w:ascii="Arial" w:eastAsia="Arial" w:hAnsi="Arial" w:cs="Arial"/>
          <w:sz w:val="20"/>
          <w:szCs w:val="20"/>
        </w:rPr>
        <w:t>.</w:t>
      </w:r>
    </w:p>
    <w:p w14:paraId="000001AE" w14:textId="241CF488" w:rsidR="00091202" w:rsidRPr="00A3480D" w:rsidRDefault="007F377C" w:rsidP="00CC35A4">
      <w:pPr>
        <w:rPr>
          <w:rFonts w:ascii="Arial" w:eastAsia="Arial" w:hAnsi="Arial" w:cs="Arial"/>
          <w:sz w:val="20"/>
          <w:szCs w:val="20"/>
        </w:rPr>
      </w:pPr>
      <w:r w:rsidRPr="00A3480D">
        <w:rPr>
          <w:rFonts w:ascii="Arial" w:eastAsia="Arial" w:hAnsi="Arial" w:cs="Arial"/>
          <w:sz w:val="20"/>
          <w:szCs w:val="20"/>
        </w:rPr>
        <w:t>Under ‘normal’ circumstances and in ‘normal’ times, the proposed plan (as delivered in year one) offered a structured process to engage with and undergo collaborative development with participants, partners and the Collective Encounters</w:t>
      </w:r>
      <w:r w:rsidR="002E7893">
        <w:rPr>
          <w:rFonts w:ascii="Arial" w:eastAsia="Arial" w:hAnsi="Arial" w:cs="Arial"/>
          <w:sz w:val="20"/>
          <w:szCs w:val="20"/>
        </w:rPr>
        <w:t>’</w:t>
      </w:r>
      <w:r w:rsidRPr="00A3480D">
        <w:rPr>
          <w:rFonts w:ascii="Arial" w:eastAsia="Arial" w:hAnsi="Arial" w:cs="Arial"/>
          <w:sz w:val="20"/>
          <w:szCs w:val="20"/>
        </w:rPr>
        <w:t xml:space="preserve"> team.</w:t>
      </w:r>
      <w:r w:rsidR="006553CF" w:rsidRPr="00A3480D">
        <w:rPr>
          <w:rFonts w:ascii="Arial" w:eastAsia="Arial" w:hAnsi="Arial" w:cs="Arial"/>
          <w:sz w:val="20"/>
          <w:szCs w:val="20"/>
        </w:rPr>
        <w:t xml:space="preserve"> </w:t>
      </w:r>
      <w:r w:rsidRPr="00A3480D">
        <w:rPr>
          <w:rFonts w:ascii="Arial" w:eastAsia="Arial" w:hAnsi="Arial" w:cs="Arial"/>
          <w:sz w:val="20"/>
          <w:szCs w:val="20"/>
        </w:rPr>
        <w:t>This is the aspect for which the most unexpected and unprecedented learning has taken place</w:t>
      </w:r>
      <w:r w:rsidR="005A0AD9">
        <w:rPr>
          <w:rFonts w:ascii="Arial" w:eastAsia="Arial" w:hAnsi="Arial" w:cs="Arial"/>
          <w:sz w:val="20"/>
          <w:szCs w:val="20"/>
        </w:rPr>
        <w:t>,</w:t>
      </w:r>
      <w:r w:rsidRPr="00A3480D">
        <w:rPr>
          <w:rFonts w:ascii="Arial" w:eastAsia="Arial" w:hAnsi="Arial" w:cs="Arial"/>
          <w:sz w:val="20"/>
          <w:szCs w:val="20"/>
        </w:rPr>
        <w:t xml:space="preserve"> as the </w:t>
      </w:r>
      <w:proofErr w:type="spellStart"/>
      <w:r w:rsidRPr="00A3480D">
        <w:rPr>
          <w:rFonts w:ascii="Arial" w:eastAsia="Arial" w:hAnsi="Arial" w:cs="Arial"/>
          <w:sz w:val="20"/>
          <w:szCs w:val="20"/>
        </w:rPr>
        <w:t>TfSC</w:t>
      </w:r>
      <w:proofErr w:type="spellEnd"/>
      <w:r w:rsidRPr="00A3480D">
        <w:rPr>
          <w:rFonts w:ascii="Arial" w:eastAsia="Arial" w:hAnsi="Arial" w:cs="Arial"/>
          <w:sz w:val="20"/>
          <w:szCs w:val="20"/>
        </w:rPr>
        <w:t xml:space="preserve"> practice, no longer led by interaction within live spaces, environments and contexts and shifted to make use of the rapidly changing affordances of technology and the losses and gains associated with these.  Recognition was given to these changes fro</w:t>
      </w:r>
      <w:r w:rsidR="005A0AD9">
        <w:rPr>
          <w:rFonts w:ascii="Arial" w:eastAsia="Arial" w:hAnsi="Arial" w:cs="Arial"/>
          <w:sz w:val="20"/>
          <w:szCs w:val="20"/>
        </w:rPr>
        <w:t>m the beginning of the pandemic</w:t>
      </w:r>
      <w:r w:rsidRPr="00A3480D">
        <w:rPr>
          <w:rFonts w:ascii="Arial" w:eastAsia="Arial" w:hAnsi="Arial" w:cs="Arial"/>
          <w:sz w:val="20"/>
          <w:szCs w:val="20"/>
        </w:rPr>
        <w:t xml:space="preserve"> and timescales shifted to accommodate this pivot to online delivery. </w:t>
      </w:r>
    </w:p>
    <w:p w14:paraId="0ABD5613" w14:textId="77777777" w:rsidR="007408C3" w:rsidRPr="00A3480D" w:rsidRDefault="007F377C" w:rsidP="00CC35A4">
      <w:pPr>
        <w:ind w:left="0"/>
        <w:rPr>
          <w:rFonts w:ascii="Arial" w:eastAsia="Arial" w:hAnsi="Arial" w:cs="Arial"/>
          <w:sz w:val="20"/>
          <w:szCs w:val="20"/>
        </w:rPr>
      </w:pPr>
      <w:r w:rsidRPr="00A3480D">
        <w:rPr>
          <w:rFonts w:ascii="Arial" w:eastAsia="Arial" w:hAnsi="Arial" w:cs="Arial"/>
          <w:sz w:val="20"/>
          <w:szCs w:val="20"/>
        </w:rPr>
        <w:t xml:space="preserve">The move online demanded high levels of individual support and content became very responsive to the personal and collective experience of the pandemic, with a particular focus on mental health and isolation (both issues that had consistently arisen in outreach and sessions, see 1.2 detail). The core groups remained separated on digital platforms, to limit immediate change while testing platforms and approaches. </w:t>
      </w:r>
    </w:p>
    <w:p w14:paraId="000001AF" w14:textId="78836EAD" w:rsidR="00091202" w:rsidRPr="00A3480D" w:rsidRDefault="007F377C" w:rsidP="00CC35A4">
      <w:pPr>
        <w:ind w:left="0"/>
        <w:rPr>
          <w:rFonts w:ascii="Arial" w:eastAsia="Arial" w:hAnsi="Arial" w:cs="Arial"/>
          <w:sz w:val="20"/>
          <w:szCs w:val="20"/>
        </w:rPr>
      </w:pPr>
      <w:r w:rsidRPr="00A3480D">
        <w:rPr>
          <w:rFonts w:ascii="Arial" w:eastAsia="Arial" w:hAnsi="Arial" w:cs="Arial"/>
          <w:sz w:val="20"/>
          <w:szCs w:val="20"/>
        </w:rPr>
        <w:t>Collective Encounters has been successful in maintaining a group and producing creative outcomes within this new context (providing practical and technical support, from devices to one-to-one guidance). This led to a scratch production in Autumn 2019 which drew together the groups devised characters and responses to ongoing media coverage and information.</w:t>
      </w:r>
    </w:p>
    <w:p w14:paraId="000001B0" w14:textId="49BD0E20" w:rsidR="00091202" w:rsidRPr="00A3480D" w:rsidRDefault="007F377C" w:rsidP="00CC35A4">
      <w:pPr>
        <w:spacing w:before="240" w:after="240"/>
        <w:ind w:left="0"/>
        <w:rPr>
          <w:rFonts w:ascii="Arial" w:eastAsia="Arial" w:hAnsi="Arial" w:cs="Arial"/>
          <w:sz w:val="20"/>
          <w:szCs w:val="20"/>
        </w:rPr>
      </w:pPr>
      <w:r w:rsidRPr="00A3480D">
        <w:rPr>
          <w:rFonts w:ascii="Arial" w:eastAsia="Arial" w:hAnsi="Arial" w:cs="Arial"/>
          <w:sz w:val="20"/>
          <w:szCs w:val="20"/>
        </w:rPr>
        <w:t>The new demands experienced as a result of the pandemic have altered PAG engagement (with group changes following a temporary pause</w:t>
      </w:r>
      <w:r w:rsidR="002C702A" w:rsidRPr="00A3480D">
        <w:rPr>
          <w:rFonts w:ascii="Arial" w:eastAsia="Arial" w:hAnsi="Arial" w:cs="Arial"/>
          <w:sz w:val="20"/>
          <w:szCs w:val="20"/>
        </w:rPr>
        <w:t>)</w:t>
      </w:r>
      <w:r w:rsidRPr="00A3480D">
        <w:rPr>
          <w:rFonts w:ascii="Arial" w:eastAsia="Arial" w:hAnsi="Arial" w:cs="Arial"/>
          <w:sz w:val="20"/>
          <w:szCs w:val="20"/>
        </w:rPr>
        <w:t xml:space="preserve"> who contributed to production decisions </w:t>
      </w:r>
      <w:r w:rsidR="002C702A" w:rsidRPr="00A3480D">
        <w:rPr>
          <w:rFonts w:ascii="Arial" w:eastAsia="Arial" w:hAnsi="Arial" w:cs="Arial"/>
          <w:sz w:val="20"/>
          <w:szCs w:val="20"/>
        </w:rPr>
        <w:t>(by joining</w:t>
      </w:r>
      <w:r w:rsidRPr="00A3480D">
        <w:rPr>
          <w:rFonts w:ascii="Arial" w:eastAsia="Arial" w:hAnsi="Arial" w:cs="Arial"/>
          <w:sz w:val="20"/>
          <w:szCs w:val="20"/>
        </w:rPr>
        <w:t xml:space="preserve"> creative, production and marketing teams and recruiting practitioners and designers) to respond to the initial Theory of Change developed in year one.</w:t>
      </w:r>
      <w:r w:rsidRPr="00A3480D">
        <w:rPr>
          <w:rFonts w:ascii="Arial" w:eastAsia="Arial" w:hAnsi="Arial" w:cs="Arial"/>
          <w:sz w:val="20"/>
          <w:szCs w:val="20"/>
        </w:rPr>
        <w:tab/>
      </w:r>
    </w:p>
    <w:p w14:paraId="000001B1" w14:textId="374D6D4E" w:rsidR="00091202" w:rsidRPr="00A3480D" w:rsidRDefault="007F377C" w:rsidP="00CC35A4">
      <w:pPr>
        <w:rPr>
          <w:rFonts w:ascii="Arial" w:eastAsia="Arial" w:hAnsi="Arial" w:cs="Arial"/>
          <w:sz w:val="20"/>
          <w:szCs w:val="20"/>
        </w:rPr>
      </w:pPr>
      <w:r w:rsidRPr="00A3480D">
        <w:rPr>
          <w:rFonts w:ascii="Arial" w:eastAsia="Arial" w:hAnsi="Arial" w:cs="Arial"/>
          <w:sz w:val="20"/>
          <w:szCs w:val="20"/>
        </w:rPr>
        <w:t xml:space="preserve">The production process itself, while largely digital, was the first opportunity for some face-to-face delivery, as the group rehearsed (online) and recorded audio and visual performances over a </w:t>
      </w:r>
      <w:r w:rsidR="002C702A" w:rsidRPr="00A3480D">
        <w:rPr>
          <w:rFonts w:ascii="Arial" w:eastAsia="Arial" w:hAnsi="Arial" w:cs="Arial"/>
          <w:sz w:val="20"/>
          <w:szCs w:val="20"/>
        </w:rPr>
        <w:t>two-week</w:t>
      </w:r>
      <w:r w:rsidRPr="00A3480D">
        <w:rPr>
          <w:rFonts w:ascii="Arial" w:eastAsia="Arial" w:hAnsi="Arial" w:cs="Arial"/>
          <w:sz w:val="20"/>
          <w:szCs w:val="20"/>
        </w:rPr>
        <w:t xml:space="preserve"> period, before a post-production phase</w:t>
      </w:r>
      <w:r w:rsidR="006553CF" w:rsidRPr="00A3480D">
        <w:rPr>
          <w:rFonts w:ascii="Arial" w:eastAsia="Arial" w:hAnsi="Arial" w:cs="Arial"/>
          <w:sz w:val="20"/>
          <w:szCs w:val="20"/>
        </w:rPr>
        <w:t>.</w:t>
      </w:r>
      <w:r w:rsidRPr="00A3480D">
        <w:rPr>
          <w:rFonts w:ascii="Arial" w:eastAsia="Arial" w:hAnsi="Arial" w:cs="Arial"/>
          <w:sz w:val="20"/>
          <w:szCs w:val="20"/>
        </w:rPr>
        <w:t xml:space="preserve"> This was led by the Collective Encounters</w:t>
      </w:r>
      <w:r w:rsidR="002E7893">
        <w:rPr>
          <w:rFonts w:ascii="Arial" w:eastAsia="Arial" w:hAnsi="Arial" w:cs="Arial"/>
          <w:sz w:val="20"/>
          <w:szCs w:val="20"/>
        </w:rPr>
        <w:t>’</w:t>
      </w:r>
      <w:r w:rsidRPr="00A3480D">
        <w:rPr>
          <w:rFonts w:ascii="Arial" w:eastAsia="Arial" w:hAnsi="Arial" w:cs="Arial"/>
          <w:sz w:val="20"/>
          <w:szCs w:val="20"/>
        </w:rPr>
        <w:t xml:space="preserve"> team, with many of the group indicating an interest in developing these skills further.</w:t>
      </w:r>
    </w:p>
    <w:p w14:paraId="3E6DAB3E" w14:textId="77777777" w:rsidR="005A0AD9" w:rsidRDefault="007F377C" w:rsidP="00CC35A4">
      <w:pPr>
        <w:rPr>
          <w:rFonts w:ascii="Arial" w:eastAsia="Arial" w:hAnsi="Arial" w:cs="Arial"/>
          <w:sz w:val="20"/>
          <w:szCs w:val="20"/>
        </w:rPr>
      </w:pPr>
      <w:r w:rsidRPr="00A3480D">
        <w:rPr>
          <w:rFonts w:ascii="Arial" w:eastAsia="Arial" w:hAnsi="Arial" w:cs="Arial"/>
          <w:sz w:val="20"/>
          <w:szCs w:val="20"/>
        </w:rPr>
        <w:t>The combination of live and online activities, to reach and accommodate different groups will be necessary to remain as inclusive as possible, taking advantage of new forums to connect, while keeping capacity and focus on local engagement - and re-engaging groups and activities</w:t>
      </w:r>
      <w:r w:rsidR="005A0AD9">
        <w:rPr>
          <w:rFonts w:ascii="Arial" w:eastAsia="Arial" w:hAnsi="Arial" w:cs="Arial"/>
          <w:sz w:val="20"/>
          <w:szCs w:val="20"/>
        </w:rPr>
        <w:t xml:space="preserve"> that have been temporarily lost</w:t>
      </w:r>
      <w:r w:rsidRPr="00A3480D">
        <w:rPr>
          <w:rFonts w:ascii="Arial" w:eastAsia="Arial" w:hAnsi="Arial" w:cs="Arial"/>
          <w:sz w:val="20"/>
          <w:szCs w:val="20"/>
        </w:rPr>
        <w:t xml:space="preserve">. </w:t>
      </w:r>
    </w:p>
    <w:p w14:paraId="2108C5A4" w14:textId="104F4C95" w:rsidR="002C702A" w:rsidRPr="00A3480D" w:rsidRDefault="007F377C" w:rsidP="00CC35A4">
      <w:pPr>
        <w:rPr>
          <w:rFonts w:ascii="Arial" w:eastAsia="Arial" w:hAnsi="Arial" w:cs="Arial"/>
          <w:sz w:val="20"/>
          <w:szCs w:val="20"/>
        </w:rPr>
      </w:pPr>
      <w:r w:rsidRPr="00A3480D">
        <w:rPr>
          <w:rFonts w:ascii="Arial" w:eastAsia="Arial" w:hAnsi="Arial" w:cs="Arial"/>
          <w:sz w:val="20"/>
          <w:szCs w:val="20"/>
        </w:rPr>
        <w:lastRenderedPageBreak/>
        <w:t>Feedback from the sector also reflects the challenges and opportunities that digital platform</w:t>
      </w:r>
      <w:r w:rsidR="005A0AD9">
        <w:rPr>
          <w:rFonts w:ascii="Arial" w:eastAsia="Arial" w:hAnsi="Arial" w:cs="Arial"/>
          <w:sz w:val="20"/>
          <w:szCs w:val="20"/>
        </w:rPr>
        <w:t>s</w:t>
      </w:r>
      <w:r w:rsidRPr="00A3480D">
        <w:rPr>
          <w:rFonts w:ascii="Arial" w:eastAsia="Arial" w:hAnsi="Arial" w:cs="Arial"/>
          <w:sz w:val="20"/>
          <w:szCs w:val="20"/>
        </w:rPr>
        <w:t xml:space="preserve"> and delivery present. The reach that this has afforded has been valuable and many have responded well to the formats offered:</w:t>
      </w:r>
    </w:p>
    <w:p w14:paraId="000001B3" w14:textId="5040BA0A" w:rsidR="00091202" w:rsidRPr="00A3480D" w:rsidRDefault="007F377C" w:rsidP="00CC35A4">
      <w:pPr>
        <w:spacing w:before="240" w:after="240"/>
        <w:ind w:left="720"/>
        <w:rPr>
          <w:rFonts w:ascii="Arial" w:eastAsia="Arial" w:hAnsi="Arial" w:cs="Arial"/>
          <w:i/>
          <w:sz w:val="20"/>
          <w:szCs w:val="20"/>
        </w:rPr>
      </w:pPr>
      <w:r w:rsidRPr="00A3480D">
        <w:rPr>
          <w:rFonts w:ascii="Arial" w:eastAsia="Arial" w:hAnsi="Arial" w:cs="Arial"/>
          <w:i/>
          <w:sz w:val="20"/>
          <w:szCs w:val="20"/>
        </w:rPr>
        <w:t>“I was surprised at how well it worked, maybe even on par with the live version.”</w:t>
      </w:r>
      <w:r w:rsidRPr="00A3480D">
        <w:rPr>
          <w:rFonts w:ascii="Arial" w:eastAsia="Arial" w:hAnsi="Arial" w:cs="Arial"/>
          <w:sz w:val="20"/>
          <w:szCs w:val="20"/>
          <w:vertAlign w:val="superscript"/>
        </w:rPr>
        <w:footnoteReference w:id="107"/>
      </w:r>
    </w:p>
    <w:p w14:paraId="177ECAFB" w14:textId="763DB32E" w:rsidR="006553CF" w:rsidRPr="00A3480D" w:rsidRDefault="007F377C" w:rsidP="00CC35A4">
      <w:pPr>
        <w:rPr>
          <w:rFonts w:ascii="Arial" w:eastAsia="Arial" w:hAnsi="Arial" w:cs="Arial"/>
          <w:sz w:val="20"/>
          <w:szCs w:val="20"/>
        </w:rPr>
      </w:pPr>
      <w:r w:rsidRPr="00A3480D">
        <w:rPr>
          <w:rFonts w:ascii="Arial" w:eastAsia="Arial" w:hAnsi="Arial" w:cs="Arial"/>
          <w:sz w:val="20"/>
          <w:szCs w:val="20"/>
        </w:rPr>
        <w:t>With constructive commentary and feedback reflecting the diversity of personal preference, that Collective Encounters can continue to respond to as delivery is refined:</w:t>
      </w:r>
    </w:p>
    <w:p w14:paraId="1D59D232" w14:textId="77777777" w:rsidR="006553CF" w:rsidRPr="00A3480D" w:rsidRDefault="007F377C" w:rsidP="00CC35A4">
      <w:pPr>
        <w:spacing w:before="240" w:after="240"/>
        <w:ind w:left="720"/>
        <w:rPr>
          <w:rFonts w:ascii="Arial" w:eastAsia="Arial" w:hAnsi="Arial" w:cs="Arial"/>
          <w:sz w:val="20"/>
          <w:szCs w:val="20"/>
        </w:rPr>
      </w:pPr>
      <w:r w:rsidRPr="00A3480D">
        <w:rPr>
          <w:rFonts w:ascii="Arial" w:eastAsia="Arial" w:hAnsi="Arial" w:cs="Arial"/>
          <w:i/>
          <w:sz w:val="20"/>
          <w:szCs w:val="20"/>
        </w:rPr>
        <w:t>“As always in Zoom, it would be nice to feel more conversational - which the platform doesn't support as well.”</w:t>
      </w:r>
      <w:r w:rsidRPr="00A3480D">
        <w:rPr>
          <w:rFonts w:ascii="Arial" w:eastAsia="Arial" w:hAnsi="Arial" w:cs="Arial"/>
          <w:i/>
          <w:sz w:val="20"/>
          <w:szCs w:val="20"/>
          <w:vertAlign w:val="superscript"/>
        </w:rPr>
        <w:footnoteReference w:id="108"/>
      </w:r>
    </w:p>
    <w:p w14:paraId="000001B7" w14:textId="7A5C1F9B" w:rsidR="00091202" w:rsidRPr="00A3480D" w:rsidRDefault="007F377C" w:rsidP="00CC35A4">
      <w:pPr>
        <w:spacing w:before="240" w:after="240"/>
        <w:ind w:left="720"/>
        <w:rPr>
          <w:rFonts w:ascii="Arial" w:eastAsia="Arial" w:hAnsi="Arial" w:cs="Arial"/>
          <w:sz w:val="20"/>
          <w:szCs w:val="20"/>
        </w:rPr>
      </w:pPr>
      <w:r w:rsidRPr="00A3480D">
        <w:rPr>
          <w:rFonts w:ascii="Arial" w:eastAsia="Arial" w:hAnsi="Arial" w:cs="Arial"/>
          <w:i/>
          <w:sz w:val="20"/>
          <w:szCs w:val="20"/>
        </w:rPr>
        <w:t>“Zoom is so irritating - you can never fully replicate being in a room - but a good job done here”</w:t>
      </w:r>
      <w:r w:rsidRPr="00A3480D">
        <w:rPr>
          <w:rFonts w:ascii="Arial" w:eastAsia="Arial" w:hAnsi="Arial" w:cs="Arial"/>
          <w:sz w:val="20"/>
          <w:szCs w:val="20"/>
          <w:vertAlign w:val="superscript"/>
        </w:rPr>
        <w:footnoteReference w:id="109"/>
      </w:r>
    </w:p>
    <w:p w14:paraId="0BFC6332" w14:textId="64F3ECEE" w:rsidR="00B8178F" w:rsidRDefault="00B8178F">
      <w:pPr>
        <w:rPr>
          <w:rFonts w:ascii="Arial" w:eastAsia="Arial" w:hAnsi="Arial" w:cs="Arial"/>
          <w:b/>
          <w:color w:val="C0504D" w:themeColor="accent2"/>
          <w:sz w:val="28"/>
          <w:szCs w:val="28"/>
        </w:rPr>
      </w:pPr>
      <w:bookmarkStart w:id="27" w:name="_Toc75891347"/>
    </w:p>
    <w:p w14:paraId="36E74461" w14:textId="77777777" w:rsidR="00D4059B" w:rsidRDefault="00D4059B">
      <w:pPr>
        <w:rPr>
          <w:rFonts w:ascii="Arial" w:eastAsia="Arial" w:hAnsi="Arial" w:cs="Arial"/>
          <w:b/>
          <w:color w:val="C0504D" w:themeColor="accent2"/>
          <w:sz w:val="28"/>
          <w:szCs w:val="28"/>
        </w:rPr>
      </w:pPr>
      <w:bookmarkStart w:id="28" w:name="_Toc75972643"/>
      <w:r>
        <w:rPr>
          <w:rFonts w:ascii="Arial" w:eastAsia="Arial" w:hAnsi="Arial" w:cs="Arial"/>
          <w:color w:val="C0504D" w:themeColor="accent2"/>
          <w:sz w:val="28"/>
          <w:szCs w:val="28"/>
        </w:rPr>
        <w:br w:type="page"/>
      </w:r>
    </w:p>
    <w:p w14:paraId="5C7F8301" w14:textId="295EDA3E" w:rsidR="0052252F" w:rsidRPr="00A3480D" w:rsidRDefault="0052252F" w:rsidP="00CC35A4">
      <w:pPr>
        <w:pStyle w:val="Heading3"/>
        <w:ind w:left="0"/>
        <w:rPr>
          <w:rFonts w:ascii="Arial" w:eastAsia="Arial" w:hAnsi="Arial" w:cs="Arial"/>
          <w:color w:val="C0504D" w:themeColor="accent2"/>
          <w:sz w:val="28"/>
          <w:szCs w:val="28"/>
        </w:rPr>
      </w:pPr>
      <w:r w:rsidRPr="00A3480D">
        <w:rPr>
          <w:rFonts w:ascii="Arial" w:eastAsia="Arial" w:hAnsi="Arial" w:cs="Arial"/>
          <w:color w:val="C0504D" w:themeColor="accent2"/>
          <w:sz w:val="28"/>
          <w:szCs w:val="28"/>
        </w:rPr>
        <w:lastRenderedPageBreak/>
        <w:t>Next Steps</w:t>
      </w:r>
      <w:bookmarkEnd w:id="27"/>
      <w:bookmarkEnd w:id="28"/>
    </w:p>
    <w:p w14:paraId="000001BA" w14:textId="77777777" w:rsidR="00091202" w:rsidRPr="00A3480D" w:rsidRDefault="007F377C" w:rsidP="00CC35A4">
      <w:pPr>
        <w:pBdr>
          <w:top w:val="nil"/>
          <w:left w:val="nil"/>
          <w:bottom w:val="nil"/>
          <w:right w:val="nil"/>
          <w:between w:val="nil"/>
        </w:pBdr>
        <w:rPr>
          <w:rFonts w:ascii="Arial" w:eastAsia="Arial" w:hAnsi="Arial" w:cs="Arial"/>
          <w:sz w:val="20"/>
          <w:szCs w:val="20"/>
        </w:rPr>
      </w:pPr>
      <w:r w:rsidRPr="00A3480D">
        <w:rPr>
          <w:rFonts w:ascii="Arial" w:eastAsia="Arial" w:hAnsi="Arial" w:cs="Arial"/>
          <w:sz w:val="20"/>
          <w:szCs w:val="20"/>
        </w:rPr>
        <w:t xml:space="preserve">As the multiple strands of Above &amp; Beyond move to the next phase - with research and engagement recently started in new communities, continued youth </w:t>
      </w:r>
      <w:proofErr w:type="spellStart"/>
      <w:r w:rsidRPr="00A3480D">
        <w:rPr>
          <w:rFonts w:ascii="Arial" w:eastAsia="Arial" w:hAnsi="Arial" w:cs="Arial"/>
          <w:sz w:val="20"/>
          <w:szCs w:val="20"/>
        </w:rPr>
        <w:t>programme</w:t>
      </w:r>
      <w:proofErr w:type="spellEnd"/>
      <w:r w:rsidRPr="00A3480D">
        <w:rPr>
          <w:rFonts w:ascii="Arial" w:eastAsia="Arial" w:hAnsi="Arial" w:cs="Arial"/>
          <w:sz w:val="20"/>
          <w:szCs w:val="20"/>
        </w:rPr>
        <w:t xml:space="preserve"> planning and the 2021-2022 sector </w:t>
      </w:r>
      <w:proofErr w:type="spellStart"/>
      <w:r w:rsidRPr="00A3480D">
        <w:rPr>
          <w:rFonts w:ascii="Arial" w:eastAsia="Arial" w:hAnsi="Arial" w:cs="Arial"/>
          <w:sz w:val="20"/>
          <w:szCs w:val="20"/>
        </w:rPr>
        <w:t>programme</w:t>
      </w:r>
      <w:proofErr w:type="spellEnd"/>
      <w:r w:rsidRPr="00A3480D">
        <w:rPr>
          <w:rFonts w:ascii="Arial" w:eastAsia="Arial" w:hAnsi="Arial" w:cs="Arial"/>
          <w:sz w:val="20"/>
          <w:szCs w:val="20"/>
        </w:rPr>
        <w:t xml:space="preserve"> launched, there are a number of considerations that can strengthen this work:</w:t>
      </w:r>
    </w:p>
    <w:p w14:paraId="000001BB" w14:textId="731292DA" w:rsidR="00091202" w:rsidRPr="00A3480D" w:rsidRDefault="007F377C" w:rsidP="00CC35A4">
      <w:pPr>
        <w:numPr>
          <w:ilvl w:val="0"/>
          <w:numId w:val="3"/>
        </w:numPr>
        <w:pBdr>
          <w:top w:val="nil"/>
          <w:left w:val="nil"/>
          <w:bottom w:val="nil"/>
          <w:right w:val="nil"/>
          <w:between w:val="nil"/>
        </w:pBdr>
        <w:rPr>
          <w:rFonts w:ascii="Arial" w:eastAsia="Arial" w:hAnsi="Arial" w:cs="Arial"/>
          <w:i/>
          <w:iCs/>
          <w:sz w:val="20"/>
          <w:szCs w:val="20"/>
        </w:rPr>
      </w:pPr>
      <w:r w:rsidRPr="00A3480D">
        <w:rPr>
          <w:rFonts w:ascii="Arial" w:eastAsia="Arial" w:hAnsi="Arial" w:cs="Arial"/>
          <w:i/>
          <w:iCs/>
          <w:sz w:val="20"/>
          <w:szCs w:val="20"/>
        </w:rPr>
        <w:t xml:space="preserve">How will the resources, creative work and groups </w:t>
      </w:r>
      <w:r w:rsidR="00393803">
        <w:rPr>
          <w:rFonts w:ascii="Arial" w:eastAsia="Arial" w:hAnsi="Arial" w:cs="Arial"/>
          <w:i/>
          <w:iCs/>
          <w:sz w:val="20"/>
          <w:szCs w:val="20"/>
        </w:rPr>
        <w:t>produc</w:t>
      </w:r>
      <w:r w:rsidRPr="00A3480D">
        <w:rPr>
          <w:rFonts w:ascii="Arial" w:eastAsia="Arial" w:hAnsi="Arial" w:cs="Arial"/>
          <w:i/>
          <w:iCs/>
          <w:sz w:val="20"/>
          <w:szCs w:val="20"/>
        </w:rPr>
        <w:t>ed support and guide the next phase?</w:t>
      </w:r>
    </w:p>
    <w:p w14:paraId="000001BC" w14:textId="3F965A40" w:rsidR="00091202" w:rsidRPr="00A3480D" w:rsidRDefault="00393803" w:rsidP="00393803">
      <w:pPr>
        <w:ind w:left="0"/>
        <w:rPr>
          <w:rFonts w:ascii="Arial" w:eastAsia="Arial" w:hAnsi="Arial" w:cs="Arial"/>
          <w:sz w:val="20"/>
          <w:szCs w:val="20"/>
        </w:rPr>
      </w:pPr>
      <w:r>
        <w:rPr>
          <w:rFonts w:ascii="Arial" w:eastAsia="Arial" w:hAnsi="Arial" w:cs="Arial"/>
          <w:sz w:val="20"/>
          <w:szCs w:val="20"/>
        </w:rPr>
        <w:t>It</w:t>
      </w:r>
      <w:r w:rsidR="007F377C" w:rsidRPr="00A3480D">
        <w:rPr>
          <w:rFonts w:ascii="Arial" w:eastAsia="Arial" w:hAnsi="Arial" w:cs="Arial"/>
          <w:sz w:val="20"/>
          <w:szCs w:val="20"/>
        </w:rPr>
        <w:t xml:space="preserve"> would be valuable to consolidate the significant learning to date internally and externally. This report was produced to support that reflection and the decisions being made across </w:t>
      </w:r>
      <w:proofErr w:type="spellStart"/>
      <w:r w:rsidR="007F377C" w:rsidRPr="00A3480D">
        <w:rPr>
          <w:rFonts w:ascii="Arial" w:eastAsia="Arial" w:hAnsi="Arial" w:cs="Arial"/>
          <w:sz w:val="20"/>
          <w:szCs w:val="20"/>
        </w:rPr>
        <w:t>programmes</w:t>
      </w:r>
      <w:proofErr w:type="spellEnd"/>
      <w:r w:rsidR="007F377C" w:rsidRPr="00A3480D">
        <w:rPr>
          <w:rFonts w:ascii="Arial" w:eastAsia="Arial" w:hAnsi="Arial" w:cs="Arial"/>
          <w:sz w:val="20"/>
          <w:szCs w:val="20"/>
        </w:rPr>
        <w:t xml:space="preserve"> that will deepen participant involvement, sector sharing and learning internally and externally.</w:t>
      </w:r>
    </w:p>
    <w:p w14:paraId="000001BD" w14:textId="31495E7F" w:rsidR="00091202" w:rsidRPr="00A3480D" w:rsidRDefault="007F377C" w:rsidP="00CC35A4">
      <w:pPr>
        <w:pBdr>
          <w:top w:val="nil"/>
          <w:left w:val="nil"/>
          <w:bottom w:val="nil"/>
          <w:right w:val="nil"/>
          <w:between w:val="nil"/>
        </w:pBdr>
        <w:rPr>
          <w:rFonts w:ascii="Arial" w:eastAsia="Arial" w:hAnsi="Arial" w:cs="Arial"/>
          <w:sz w:val="20"/>
          <w:szCs w:val="20"/>
        </w:rPr>
      </w:pPr>
      <w:r w:rsidRPr="00A3480D">
        <w:rPr>
          <w:rFonts w:ascii="Arial" w:eastAsia="Arial" w:hAnsi="Arial" w:cs="Arial"/>
          <w:sz w:val="20"/>
          <w:szCs w:val="20"/>
        </w:rPr>
        <w:t>Significant objectives (of embedding this work, supporting the ongoing trajectory of participants and maintaining and developing relationships with partners) are at a crucial stage, w</w:t>
      </w:r>
      <w:r w:rsidR="00393803">
        <w:rPr>
          <w:rFonts w:ascii="Arial" w:eastAsia="Arial" w:hAnsi="Arial" w:cs="Arial"/>
          <w:sz w:val="20"/>
          <w:szCs w:val="20"/>
        </w:rPr>
        <w:t>ith a robust foundation, and</w:t>
      </w:r>
      <w:r w:rsidRPr="00A3480D">
        <w:rPr>
          <w:rFonts w:ascii="Arial" w:eastAsia="Arial" w:hAnsi="Arial" w:cs="Arial"/>
          <w:sz w:val="20"/>
          <w:szCs w:val="20"/>
        </w:rPr>
        <w:t xml:space="preserve"> the connection between this accumu</w:t>
      </w:r>
      <w:r w:rsidR="00393803">
        <w:rPr>
          <w:rFonts w:ascii="Arial" w:eastAsia="Arial" w:hAnsi="Arial" w:cs="Arial"/>
          <w:sz w:val="20"/>
          <w:szCs w:val="20"/>
        </w:rPr>
        <w:t xml:space="preserve">lated resource and future plans will </w:t>
      </w:r>
      <w:proofErr w:type="spellStart"/>
      <w:r w:rsidR="00393803" w:rsidRPr="00A3480D">
        <w:rPr>
          <w:rFonts w:ascii="Arial" w:eastAsia="Arial" w:hAnsi="Arial" w:cs="Arial"/>
          <w:sz w:val="20"/>
          <w:szCs w:val="20"/>
        </w:rPr>
        <w:t>maximise</w:t>
      </w:r>
      <w:proofErr w:type="spellEnd"/>
      <w:r w:rsidR="00393803">
        <w:rPr>
          <w:rFonts w:ascii="Arial" w:eastAsia="Arial" w:hAnsi="Arial" w:cs="Arial"/>
          <w:sz w:val="20"/>
          <w:szCs w:val="20"/>
        </w:rPr>
        <w:t xml:space="preserve"> the </w:t>
      </w:r>
      <w:r w:rsidR="00D4059B">
        <w:rPr>
          <w:rFonts w:ascii="Arial" w:eastAsia="Arial" w:hAnsi="Arial" w:cs="Arial"/>
          <w:sz w:val="20"/>
          <w:szCs w:val="20"/>
        </w:rPr>
        <w:t>impact</w:t>
      </w:r>
      <w:r w:rsidR="00393803">
        <w:rPr>
          <w:rFonts w:ascii="Arial" w:eastAsia="Arial" w:hAnsi="Arial" w:cs="Arial"/>
          <w:sz w:val="20"/>
          <w:szCs w:val="20"/>
        </w:rPr>
        <w:t xml:space="preserve"> of this.</w:t>
      </w:r>
    </w:p>
    <w:p w14:paraId="000001BE" w14:textId="77777777" w:rsidR="00091202" w:rsidRPr="00A3480D" w:rsidRDefault="007F377C" w:rsidP="00CC35A4">
      <w:pPr>
        <w:numPr>
          <w:ilvl w:val="0"/>
          <w:numId w:val="5"/>
        </w:numPr>
        <w:pBdr>
          <w:top w:val="nil"/>
          <w:left w:val="nil"/>
          <w:bottom w:val="nil"/>
          <w:right w:val="nil"/>
          <w:between w:val="nil"/>
        </w:pBdr>
        <w:rPr>
          <w:rFonts w:ascii="Arial" w:eastAsia="Arial" w:hAnsi="Arial" w:cs="Arial"/>
          <w:i/>
          <w:iCs/>
          <w:sz w:val="20"/>
          <w:szCs w:val="20"/>
        </w:rPr>
      </w:pPr>
      <w:r w:rsidRPr="00A3480D">
        <w:rPr>
          <w:rFonts w:ascii="Arial" w:eastAsia="Arial" w:hAnsi="Arial" w:cs="Arial"/>
          <w:i/>
          <w:iCs/>
          <w:sz w:val="20"/>
          <w:szCs w:val="20"/>
        </w:rPr>
        <w:t xml:space="preserve">What mechanisms can be </w:t>
      </w:r>
      <w:proofErr w:type="spellStart"/>
      <w:r w:rsidRPr="00A3480D">
        <w:rPr>
          <w:rFonts w:ascii="Arial" w:eastAsia="Arial" w:hAnsi="Arial" w:cs="Arial"/>
          <w:i/>
          <w:iCs/>
          <w:sz w:val="20"/>
          <w:szCs w:val="20"/>
        </w:rPr>
        <w:t>formalised</w:t>
      </w:r>
      <w:proofErr w:type="spellEnd"/>
      <w:r w:rsidRPr="00A3480D">
        <w:rPr>
          <w:rFonts w:ascii="Arial" w:eastAsia="Arial" w:hAnsi="Arial" w:cs="Arial"/>
          <w:i/>
          <w:iCs/>
          <w:sz w:val="20"/>
          <w:szCs w:val="20"/>
        </w:rPr>
        <w:t xml:space="preserve"> for ease and consistency, without constraining the action oriented and responsive approach of Collective Encounters?</w:t>
      </w:r>
    </w:p>
    <w:p w14:paraId="3A9ABF28" w14:textId="77777777" w:rsidR="007408C3" w:rsidRPr="00A3480D" w:rsidRDefault="007F377C" w:rsidP="00CC35A4">
      <w:pPr>
        <w:ind w:left="0"/>
        <w:rPr>
          <w:rFonts w:ascii="Arial" w:eastAsia="Arial" w:hAnsi="Arial" w:cs="Arial"/>
          <w:sz w:val="20"/>
          <w:szCs w:val="20"/>
        </w:rPr>
      </w:pPr>
      <w:r w:rsidRPr="00A3480D">
        <w:rPr>
          <w:rFonts w:ascii="Arial" w:eastAsia="Arial" w:hAnsi="Arial" w:cs="Arial"/>
          <w:sz w:val="20"/>
          <w:szCs w:val="20"/>
        </w:rPr>
        <w:t xml:space="preserve">The pace of delivery and change has meant that reflection has been retrospective at points, catching up with actions taken. </w:t>
      </w:r>
    </w:p>
    <w:p w14:paraId="000001BF" w14:textId="7990216A" w:rsidR="00091202" w:rsidRPr="00A3480D" w:rsidRDefault="007F377C" w:rsidP="00CC35A4">
      <w:pPr>
        <w:ind w:left="0"/>
        <w:rPr>
          <w:rFonts w:ascii="Arial" w:eastAsia="Arial" w:hAnsi="Arial" w:cs="Arial"/>
          <w:sz w:val="20"/>
          <w:szCs w:val="20"/>
        </w:rPr>
      </w:pPr>
      <w:r w:rsidRPr="00A3480D">
        <w:rPr>
          <w:rFonts w:ascii="Arial" w:eastAsia="Arial" w:hAnsi="Arial" w:cs="Arial"/>
          <w:sz w:val="20"/>
          <w:szCs w:val="20"/>
        </w:rPr>
        <w:t xml:space="preserve">The information gathering at outreach stage needs to be flexible, light touch but consistent (to provide reliable baseline data). It is currently reliant on the lead artist/facilitator for each </w:t>
      </w:r>
      <w:proofErr w:type="spellStart"/>
      <w:r w:rsidRPr="00A3480D">
        <w:rPr>
          <w:rFonts w:ascii="Arial" w:eastAsia="Arial" w:hAnsi="Arial" w:cs="Arial"/>
          <w:sz w:val="20"/>
          <w:szCs w:val="20"/>
        </w:rPr>
        <w:t>programme</w:t>
      </w:r>
      <w:proofErr w:type="spellEnd"/>
      <w:r w:rsidRPr="00A3480D">
        <w:rPr>
          <w:rFonts w:ascii="Arial" w:eastAsia="Arial" w:hAnsi="Arial" w:cs="Arial"/>
          <w:sz w:val="20"/>
          <w:szCs w:val="20"/>
        </w:rPr>
        <w:t xml:space="preserve"> strand to instigate this and given capacity, focus on other areas, and the fact that group and individual milestones vary, it would be valuable to consider how this is adapted for differing audiences and entry</w:t>
      </w:r>
      <w:r w:rsidR="00D4059B">
        <w:rPr>
          <w:rFonts w:ascii="Arial" w:eastAsia="Arial" w:hAnsi="Arial" w:cs="Arial"/>
          <w:sz w:val="20"/>
          <w:szCs w:val="20"/>
        </w:rPr>
        <w:t xml:space="preserve"> points across the </w:t>
      </w:r>
      <w:proofErr w:type="spellStart"/>
      <w:r w:rsidR="00D4059B">
        <w:rPr>
          <w:rFonts w:ascii="Arial" w:eastAsia="Arial" w:hAnsi="Arial" w:cs="Arial"/>
          <w:sz w:val="20"/>
          <w:szCs w:val="20"/>
        </w:rPr>
        <w:t>organisation</w:t>
      </w:r>
      <w:proofErr w:type="spellEnd"/>
      <w:r w:rsidRPr="00A3480D">
        <w:rPr>
          <w:rFonts w:ascii="Arial" w:eastAsia="Arial" w:hAnsi="Arial" w:cs="Arial"/>
          <w:sz w:val="20"/>
          <w:szCs w:val="20"/>
        </w:rPr>
        <w:t xml:space="preserve"> (</w:t>
      </w:r>
      <w:proofErr w:type="spellStart"/>
      <w:r w:rsidRPr="00A3480D">
        <w:rPr>
          <w:rFonts w:ascii="Arial" w:eastAsia="Arial" w:hAnsi="Arial" w:cs="Arial"/>
          <w:sz w:val="20"/>
          <w:szCs w:val="20"/>
        </w:rPr>
        <w:t>e.i.</w:t>
      </w:r>
      <w:proofErr w:type="spellEnd"/>
      <w:r w:rsidRPr="00A3480D">
        <w:rPr>
          <w:rFonts w:ascii="Arial" w:eastAsia="Arial" w:hAnsi="Arial" w:cs="Arial"/>
          <w:sz w:val="20"/>
          <w:szCs w:val="20"/>
        </w:rPr>
        <w:t xml:space="preserve"> Membership forms do this with monitoring data but not all participants are conf</w:t>
      </w:r>
      <w:r w:rsidR="00D4059B">
        <w:rPr>
          <w:rFonts w:ascii="Arial" w:eastAsia="Arial" w:hAnsi="Arial" w:cs="Arial"/>
          <w:sz w:val="20"/>
          <w:szCs w:val="20"/>
        </w:rPr>
        <w:t>ident with online completion,</w:t>
      </w:r>
      <w:r w:rsidRPr="00A3480D">
        <w:rPr>
          <w:rFonts w:ascii="Arial" w:eastAsia="Arial" w:hAnsi="Arial" w:cs="Arial"/>
          <w:sz w:val="20"/>
          <w:szCs w:val="20"/>
        </w:rPr>
        <w:t xml:space="preserve"> supplementary creative exercises could accompany this </w:t>
      </w:r>
      <w:r w:rsidR="00D4059B">
        <w:rPr>
          <w:rFonts w:ascii="Arial" w:eastAsia="Arial" w:hAnsi="Arial" w:cs="Arial"/>
          <w:sz w:val="20"/>
          <w:szCs w:val="20"/>
        </w:rPr>
        <w:t xml:space="preserve">to capture formative positions such as </w:t>
      </w:r>
      <w:r w:rsidRPr="00A3480D">
        <w:rPr>
          <w:rFonts w:ascii="Arial" w:eastAsia="Arial" w:hAnsi="Arial" w:cs="Arial"/>
          <w:sz w:val="20"/>
          <w:szCs w:val="20"/>
        </w:rPr>
        <w:t>aspirations and expectations).</w:t>
      </w:r>
      <w:r w:rsidRPr="00A3480D">
        <w:rPr>
          <w:rFonts w:ascii="Arial" w:eastAsia="Arial" w:hAnsi="Arial" w:cs="Arial"/>
          <w:sz w:val="20"/>
          <w:szCs w:val="20"/>
        </w:rPr>
        <w:br/>
      </w:r>
      <w:r w:rsidRPr="00A3480D">
        <w:rPr>
          <w:rFonts w:ascii="Arial" w:eastAsia="Arial" w:hAnsi="Arial" w:cs="Arial"/>
          <w:sz w:val="20"/>
          <w:szCs w:val="20"/>
        </w:rPr>
        <w:br/>
        <w:t>A person-</w:t>
      </w:r>
      <w:proofErr w:type="spellStart"/>
      <w:r w:rsidRPr="00A3480D">
        <w:rPr>
          <w:rFonts w:ascii="Arial" w:eastAsia="Arial" w:hAnsi="Arial" w:cs="Arial"/>
          <w:sz w:val="20"/>
          <w:szCs w:val="20"/>
        </w:rPr>
        <w:t>centred</w:t>
      </w:r>
      <w:proofErr w:type="spellEnd"/>
      <w:r w:rsidRPr="00A3480D">
        <w:rPr>
          <w:rFonts w:ascii="Arial" w:eastAsia="Arial" w:hAnsi="Arial" w:cs="Arial"/>
          <w:sz w:val="20"/>
          <w:szCs w:val="20"/>
        </w:rPr>
        <w:t xml:space="preserve"> approach is crucial, but supported by a responsive system that is not arbitrary but considers the movements and motivations of people engaging with differing </w:t>
      </w:r>
      <w:proofErr w:type="spellStart"/>
      <w:r w:rsidRPr="00A3480D">
        <w:rPr>
          <w:rFonts w:ascii="Arial" w:eastAsia="Arial" w:hAnsi="Arial" w:cs="Arial"/>
          <w:sz w:val="20"/>
          <w:szCs w:val="20"/>
        </w:rPr>
        <w:t>programmes</w:t>
      </w:r>
      <w:proofErr w:type="spellEnd"/>
      <w:r w:rsidRPr="00A3480D">
        <w:rPr>
          <w:rFonts w:ascii="Arial" w:eastAsia="Arial" w:hAnsi="Arial" w:cs="Arial"/>
          <w:sz w:val="20"/>
          <w:szCs w:val="20"/>
        </w:rPr>
        <w:t xml:space="preserve">. This could include a schedule that includes both </w:t>
      </w:r>
      <w:proofErr w:type="spellStart"/>
      <w:r w:rsidRPr="00A3480D">
        <w:rPr>
          <w:rFonts w:ascii="Arial" w:eastAsia="Arial" w:hAnsi="Arial" w:cs="Arial"/>
          <w:sz w:val="20"/>
          <w:szCs w:val="20"/>
        </w:rPr>
        <w:t>programme</w:t>
      </w:r>
      <w:proofErr w:type="spellEnd"/>
      <w:r w:rsidRPr="00A3480D">
        <w:rPr>
          <w:rFonts w:ascii="Arial" w:eastAsia="Arial" w:hAnsi="Arial" w:cs="Arial"/>
          <w:sz w:val="20"/>
          <w:szCs w:val="20"/>
        </w:rPr>
        <w:t xml:space="preserve"> and participant prompts.</w:t>
      </w:r>
    </w:p>
    <w:p w14:paraId="000001C0" w14:textId="77777777" w:rsidR="00091202" w:rsidRPr="00A3480D" w:rsidRDefault="007F377C" w:rsidP="00CC35A4">
      <w:pPr>
        <w:numPr>
          <w:ilvl w:val="0"/>
          <w:numId w:val="5"/>
        </w:numPr>
        <w:pBdr>
          <w:top w:val="nil"/>
          <w:left w:val="nil"/>
          <w:bottom w:val="nil"/>
          <w:right w:val="nil"/>
          <w:between w:val="nil"/>
        </w:pBdr>
        <w:rPr>
          <w:rFonts w:ascii="Arial" w:eastAsia="Arial" w:hAnsi="Arial" w:cs="Arial"/>
          <w:i/>
          <w:iCs/>
          <w:sz w:val="20"/>
          <w:szCs w:val="20"/>
        </w:rPr>
      </w:pPr>
      <w:r w:rsidRPr="00A3480D">
        <w:rPr>
          <w:rFonts w:ascii="Arial" w:eastAsia="Arial" w:hAnsi="Arial" w:cs="Arial"/>
          <w:i/>
          <w:iCs/>
          <w:sz w:val="20"/>
          <w:szCs w:val="20"/>
        </w:rPr>
        <w:t>How will the changing circumstances influence delivery of programmed activity?</w:t>
      </w:r>
    </w:p>
    <w:p w14:paraId="000001C2" w14:textId="099231BA" w:rsidR="00091202" w:rsidRPr="00A3480D" w:rsidRDefault="007F377C" w:rsidP="00D4059B">
      <w:pPr>
        <w:pBdr>
          <w:top w:val="nil"/>
          <w:left w:val="nil"/>
          <w:bottom w:val="nil"/>
          <w:right w:val="nil"/>
          <w:between w:val="nil"/>
        </w:pBdr>
        <w:ind w:left="0"/>
        <w:rPr>
          <w:rFonts w:ascii="Arial" w:eastAsia="Arial" w:hAnsi="Arial" w:cs="Arial"/>
          <w:sz w:val="20"/>
          <w:szCs w:val="20"/>
        </w:rPr>
      </w:pPr>
      <w:r w:rsidRPr="00A3480D">
        <w:rPr>
          <w:rFonts w:ascii="Arial" w:eastAsia="Arial" w:hAnsi="Arial" w:cs="Arial"/>
          <w:sz w:val="20"/>
          <w:szCs w:val="20"/>
        </w:rPr>
        <w:t>As Collective Encounters continues to assess the climate and responsible delivery wi</w:t>
      </w:r>
      <w:r w:rsidR="00D4059B">
        <w:rPr>
          <w:rFonts w:ascii="Arial" w:eastAsia="Arial" w:hAnsi="Arial" w:cs="Arial"/>
          <w:sz w:val="20"/>
          <w:szCs w:val="20"/>
        </w:rPr>
        <w:t>thin the ongoing pandemic, these</w:t>
      </w:r>
      <w:r w:rsidRPr="00A3480D">
        <w:rPr>
          <w:rFonts w:ascii="Arial" w:eastAsia="Arial" w:hAnsi="Arial" w:cs="Arial"/>
          <w:sz w:val="20"/>
          <w:szCs w:val="20"/>
        </w:rPr>
        <w:t xml:space="preserve"> will continue to be major influences. It will be useful to capture and reflect upon the groups encountered (particularly during outreach), their delivery needs and how the </w:t>
      </w:r>
      <w:proofErr w:type="spellStart"/>
      <w:r w:rsidRPr="00A3480D">
        <w:rPr>
          <w:rFonts w:ascii="Arial" w:eastAsia="Arial" w:hAnsi="Arial" w:cs="Arial"/>
          <w:sz w:val="20"/>
          <w:szCs w:val="20"/>
        </w:rPr>
        <w:t>organisation</w:t>
      </w:r>
      <w:proofErr w:type="spellEnd"/>
      <w:r w:rsidRPr="00A3480D">
        <w:rPr>
          <w:rFonts w:ascii="Arial" w:eastAsia="Arial" w:hAnsi="Arial" w:cs="Arial"/>
          <w:sz w:val="20"/>
          <w:szCs w:val="20"/>
        </w:rPr>
        <w:t xml:space="preserve"> is managin</w:t>
      </w:r>
      <w:r w:rsidR="00D4059B">
        <w:rPr>
          <w:rFonts w:ascii="Arial" w:eastAsia="Arial" w:hAnsi="Arial" w:cs="Arial"/>
          <w:sz w:val="20"/>
          <w:szCs w:val="20"/>
        </w:rPr>
        <w:t>g capacity</w:t>
      </w:r>
      <w:r w:rsidRPr="00A3480D">
        <w:rPr>
          <w:rFonts w:ascii="Arial" w:eastAsia="Arial" w:hAnsi="Arial" w:cs="Arial"/>
          <w:sz w:val="20"/>
          <w:szCs w:val="20"/>
        </w:rPr>
        <w:t xml:space="preserve"> and achieving </w:t>
      </w:r>
      <w:proofErr w:type="spellStart"/>
      <w:r w:rsidRPr="00A3480D">
        <w:rPr>
          <w:rFonts w:ascii="Arial" w:eastAsia="Arial" w:hAnsi="Arial" w:cs="Arial"/>
          <w:sz w:val="20"/>
          <w:szCs w:val="20"/>
        </w:rPr>
        <w:t>programme</w:t>
      </w:r>
      <w:proofErr w:type="spellEnd"/>
      <w:r w:rsidRPr="00A3480D">
        <w:rPr>
          <w:rFonts w:ascii="Arial" w:eastAsia="Arial" w:hAnsi="Arial" w:cs="Arial"/>
          <w:sz w:val="20"/>
          <w:szCs w:val="20"/>
        </w:rPr>
        <w:t xml:space="preserve"> </w:t>
      </w:r>
      <w:r w:rsidR="00D4059B">
        <w:rPr>
          <w:rFonts w:ascii="Arial" w:eastAsia="Arial" w:hAnsi="Arial" w:cs="Arial"/>
          <w:sz w:val="20"/>
          <w:szCs w:val="20"/>
        </w:rPr>
        <w:t>aims</w:t>
      </w:r>
      <w:r w:rsidRPr="00A3480D">
        <w:rPr>
          <w:rFonts w:ascii="Arial" w:eastAsia="Arial" w:hAnsi="Arial" w:cs="Arial"/>
          <w:sz w:val="20"/>
          <w:szCs w:val="20"/>
        </w:rPr>
        <w:t xml:space="preserve"> within an increasingly hybrid context. </w:t>
      </w:r>
      <w:bookmarkStart w:id="29" w:name="_4a0y9ijrm36o" w:colFirst="0" w:colLast="0"/>
      <w:bookmarkEnd w:id="29"/>
      <w:r w:rsidRPr="00A3480D">
        <w:rPr>
          <w:rFonts w:ascii="Arial" w:hAnsi="Arial" w:cs="Arial"/>
        </w:rPr>
        <w:br w:type="page"/>
      </w:r>
    </w:p>
    <w:p w14:paraId="000001C3" w14:textId="77777777" w:rsidR="00091202" w:rsidRPr="00A3480D" w:rsidRDefault="007F377C" w:rsidP="00D4059B">
      <w:pPr>
        <w:pStyle w:val="Heading2"/>
        <w:spacing w:line="360" w:lineRule="auto"/>
        <w:ind w:left="0"/>
        <w:rPr>
          <w:rFonts w:ascii="Arial" w:eastAsia="Arial" w:hAnsi="Arial" w:cs="Arial"/>
          <w:color w:val="C0504D" w:themeColor="accent2"/>
          <w:sz w:val="28"/>
          <w:szCs w:val="28"/>
        </w:rPr>
      </w:pPr>
      <w:bookmarkStart w:id="30" w:name="_Toc75891348"/>
      <w:bookmarkStart w:id="31" w:name="_Toc75972644"/>
      <w:r w:rsidRPr="00A3480D">
        <w:rPr>
          <w:rFonts w:ascii="Arial" w:eastAsia="Arial" w:hAnsi="Arial" w:cs="Arial"/>
          <w:color w:val="C0504D" w:themeColor="accent2"/>
          <w:sz w:val="28"/>
          <w:szCs w:val="28"/>
        </w:rPr>
        <w:lastRenderedPageBreak/>
        <w:t>Appendices</w:t>
      </w:r>
      <w:bookmarkEnd w:id="30"/>
      <w:bookmarkEnd w:id="31"/>
      <w:r w:rsidRPr="00A3480D">
        <w:rPr>
          <w:rFonts w:ascii="Arial" w:eastAsia="Arial" w:hAnsi="Arial" w:cs="Arial"/>
          <w:color w:val="C0504D" w:themeColor="accent2"/>
          <w:sz w:val="28"/>
          <w:szCs w:val="28"/>
        </w:rPr>
        <w:tab/>
      </w:r>
    </w:p>
    <w:p w14:paraId="602766E8" w14:textId="77777777" w:rsidR="00BC238C" w:rsidRPr="00A3480D" w:rsidRDefault="007F377C" w:rsidP="00CC35A4">
      <w:pPr>
        <w:pBdr>
          <w:top w:val="nil"/>
          <w:left w:val="nil"/>
          <w:bottom w:val="nil"/>
          <w:right w:val="nil"/>
          <w:between w:val="nil"/>
        </w:pBdr>
        <w:rPr>
          <w:rFonts w:ascii="Arial" w:eastAsia="Arial" w:hAnsi="Arial" w:cs="Arial"/>
          <w:b/>
          <w:color w:val="C0504D" w:themeColor="accent2"/>
          <w:sz w:val="20"/>
          <w:szCs w:val="20"/>
        </w:rPr>
      </w:pPr>
      <w:r w:rsidRPr="00A3480D">
        <w:rPr>
          <w:rFonts w:ascii="Arial" w:eastAsia="Arial" w:hAnsi="Arial" w:cs="Arial"/>
          <w:b/>
          <w:color w:val="C0504D" w:themeColor="accent2"/>
          <w:sz w:val="20"/>
          <w:szCs w:val="20"/>
        </w:rPr>
        <w:t>Appendix A: Framework</w:t>
      </w:r>
    </w:p>
    <w:p w14:paraId="000001C4" w14:textId="042D7D2A" w:rsidR="00091202" w:rsidRPr="00A3480D" w:rsidRDefault="007F377C" w:rsidP="00CC35A4">
      <w:pPr>
        <w:pBdr>
          <w:top w:val="nil"/>
          <w:left w:val="nil"/>
          <w:bottom w:val="nil"/>
          <w:right w:val="nil"/>
          <w:between w:val="nil"/>
        </w:pBdr>
        <w:rPr>
          <w:rFonts w:ascii="Arial" w:eastAsia="Arial" w:hAnsi="Arial" w:cs="Arial"/>
          <w:sz w:val="20"/>
          <w:szCs w:val="20"/>
        </w:rPr>
      </w:pP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tab/>
      </w:r>
    </w:p>
    <w:tbl>
      <w:tblPr>
        <w:tblStyle w:val="a4"/>
        <w:tblW w:w="9360" w:type="dxa"/>
        <w:tblBorders>
          <w:top w:val="nil"/>
          <w:left w:val="nil"/>
          <w:bottom w:val="nil"/>
          <w:right w:val="nil"/>
          <w:insideH w:val="nil"/>
          <w:insideV w:val="nil"/>
        </w:tblBorders>
        <w:tblLayout w:type="fixed"/>
        <w:tblLook w:val="0600" w:firstRow="0" w:lastRow="0" w:firstColumn="0" w:lastColumn="0" w:noHBand="1" w:noVBand="1"/>
      </w:tblPr>
      <w:tblGrid>
        <w:gridCol w:w="1935"/>
        <w:gridCol w:w="2010"/>
        <w:gridCol w:w="1665"/>
        <w:gridCol w:w="1995"/>
        <w:gridCol w:w="1755"/>
      </w:tblGrid>
      <w:tr w:rsidR="00091202" w:rsidRPr="00A3480D" w14:paraId="453CD66D" w14:textId="77777777">
        <w:trPr>
          <w:trHeight w:val="580"/>
        </w:trPr>
        <w:tc>
          <w:tcPr>
            <w:tcW w:w="1935" w:type="dxa"/>
            <w:tcBorders>
              <w:top w:val="single" w:sz="6" w:space="0" w:color="000000"/>
              <w:left w:val="single" w:sz="6" w:space="0" w:color="000000"/>
              <w:bottom w:val="single" w:sz="6" w:space="0" w:color="000000"/>
              <w:right w:val="single" w:sz="6" w:space="0" w:color="000000"/>
            </w:tcBorders>
            <w:shd w:val="clear" w:color="auto" w:fill="BDC0BF"/>
            <w:tcMar>
              <w:top w:w="20" w:type="dxa"/>
              <w:left w:w="20" w:type="dxa"/>
              <w:bottom w:w="100" w:type="dxa"/>
              <w:right w:w="20" w:type="dxa"/>
            </w:tcMar>
          </w:tcPr>
          <w:p w14:paraId="000001C5"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b/>
                <w:sz w:val="18"/>
                <w:szCs w:val="18"/>
              </w:rPr>
              <w:t>AIM</w:t>
            </w:r>
          </w:p>
        </w:tc>
        <w:tc>
          <w:tcPr>
            <w:tcW w:w="2010" w:type="dxa"/>
            <w:tcBorders>
              <w:top w:val="single" w:sz="6" w:space="0" w:color="000000"/>
              <w:left w:val="nil"/>
              <w:bottom w:val="single" w:sz="6" w:space="0" w:color="000000"/>
              <w:right w:val="single" w:sz="6" w:space="0" w:color="000000"/>
            </w:tcBorders>
            <w:shd w:val="clear" w:color="auto" w:fill="BDC0BF"/>
            <w:tcMar>
              <w:top w:w="20" w:type="dxa"/>
              <w:left w:w="20" w:type="dxa"/>
              <w:bottom w:w="100" w:type="dxa"/>
              <w:right w:w="20" w:type="dxa"/>
            </w:tcMar>
          </w:tcPr>
          <w:p w14:paraId="000001C6"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b/>
                <w:sz w:val="18"/>
                <w:szCs w:val="18"/>
              </w:rPr>
              <w:t>ACTIVITY</w:t>
            </w:r>
          </w:p>
        </w:tc>
        <w:tc>
          <w:tcPr>
            <w:tcW w:w="1665" w:type="dxa"/>
            <w:tcBorders>
              <w:top w:val="single" w:sz="6" w:space="0" w:color="000000"/>
              <w:left w:val="nil"/>
              <w:bottom w:val="single" w:sz="6" w:space="0" w:color="000000"/>
              <w:right w:val="single" w:sz="6" w:space="0" w:color="000000"/>
            </w:tcBorders>
            <w:shd w:val="clear" w:color="auto" w:fill="BDC0BF"/>
            <w:tcMar>
              <w:top w:w="20" w:type="dxa"/>
              <w:left w:w="20" w:type="dxa"/>
              <w:bottom w:w="100" w:type="dxa"/>
              <w:right w:w="20" w:type="dxa"/>
            </w:tcMar>
          </w:tcPr>
          <w:p w14:paraId="000001C7"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b/>
                <w:sz w:val="18"/>
                <w:szCs w:val="18"/>
              </w:rPr>
              <w:t xml:space="preserve">OUTPUTS </w:t>
            </w:r>
          </w:p>
        </w:tc>
        <w:tc>
          <w:tcPr>
            <w:tcW w:w="1995" w:type="dxa"/>
            <w:tcBorders>
              <w:top w:val="single" w:sz="6" w:space="0" w:color="000000"/>
              <w:left w:val="nil"/>
              <w:bottom w:val="single" w:sz="6" w:space="0" w:color="000000"/>
              <w:right w:val="single" w:sz="6" w:space="0" w:color="000000"/>
            </w:tcBorders>
            <w:shd w:val="clear" w:color="auto" w:fill="BDC0BF"/>
            <w:tcMar>
              <w:top w:w="20" w:type="dxa"/>
              <w:left w:w="20" w:type="dxa"/>
              <w:bottom w:w="100" w:type="dxa"/>
              <w:right w:w="20" w:type="dxa"/>
            </w:tcMar>
          </w:tcPr>
          <w:p w14:paraId="000001C8"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b/>
                <w:sz w:val="18"/>
                <w:szCs w:val="18"/>
              </w:rPr>
              <w:t>INDICATORS</w:t>
            </w:r>
          </w:p>
        </w:tc>
        <w:tc>
          <w:tcPr>
            <w:tcW w:w="1755" w:type="dxa"/>
            <w:tcBorders>
              <w:top w:val="single" w:sz="6" w:space="0" w:color="000000"/>
              <w:left w:val="nil"/>
              <w:bottom w:val="single" w:sz="6" w:space="0" w:color="000000"/>
              <w:right w:val="single" w:sz="6" w:space="0" w:color="000000"/>
            </w:tcBorders>
            <w:shd w:val="clear" w:color="auto" w:fill="BDC0BF"/>
            <w:tcMar>
              <w:top w:w="20" w:type="dxa"/>
              <w:left w:w="20" w:type="dxa"/>
              <w:bottom w:w="100" w:type="dxa"/>
              <w:right w:w="20" w:type="dxa"/>
            </w:tcMar>
          </w:tcPr>
          <w:p w14:paraId="000001C9"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b/>
                <w:sz w:val="18"/>
                <w:szCs w:val="18"/>
              </w:rPr>
              <w:t>OUTCOMES</w:t>
            </w:r>
          </w:p>
        </w:tc>
      </w:tr>
      <w:tr w:rsidR="00091202" w:rsidRPr="00A3480D" w14:paraId="49FADCE1" w14:textId="77777777">
        <w:trPr>
          <w:trHeight w:val="6310"/>
        </w:trPr>
        <w:tc>
          <w:tcPr>
            <w:tcW w:w="1935" w:type="dxa"/>
            <w:tcBorders>
              <w:top w:val="nil"/>
              <w:left w:val="single" w:sz="6" w:space="0" w:color="000000"/>
              <w:bottom w:val="single" w:sz="6" w:space="0" w:color="000000"/>
              <w:right w:val="single" w:sz="6" w:space="0" w:color="000000"/>
            </w:tcBorders>
            <w:shd w:val="clear" w:color="auto" w:fill="DBDBDB"/>
            <w:tcMar>
              <w:top w:w="20" w:type="dxa"/>
              <w:left w:w="20" w:type="dxa"/>
              <w:bottom w:w="100" w:type="dxa"/>
              <w:right w:w="20" w:type="dxa"/>
            </w:tcMar>
          </w:tcPr>
          <w:p w14:paraId="000001CA"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1. Embed long-term cultural production and cultural activity in marginalised communities</w:t>
            </w:r>
          </w:p>
        </w:tc>
        <w:tc>
          <w:tcPr>
            <w:tcW w:w="2010" w:type="dxa"/>
            <w:tcBorders>
              <w:top w:val="nil"/>
              <w:left w:val="nil"/>
              <w:bottom w:val="single" w:sz="6" w:space="0" w:color="000000"/>
              <w:right w:val="single" w:sz="6" w:space="0" w:color="000000"/>
            </w:tcBorders>
            <w:shd w:val="clear" w:color="auto" w:fill="FFFFFF"/>
            <w:tcMar>
              <w:top w:w="20" w:type="dxa"/>
              <w:left w:w="20" w:type="dxa"/>
              <w:bottom w:w="100" w:type="dxa"/>
              <w:right w:w="20" w:type="dxa"/>
            </w:tcMar>
          </w:tcPr>
          <w:p w14:paraId="000001CB"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Deliver a theatre for social change residency for marginalised communities in Birkenhead &amp; </w:t>
            </w:r>
            <w:proofErr w:type="spellStart"/>
            <w:r w:rsidRPr="00A3480D">
              <w:rPr>
                <w:rFonts w:ascii="Arial" w:eastAsia="Arial" w:hAnsi="Arial" w:cs="Arial"/>
                <w:sz w:val="18"/>
                <w:szCs w:val="18"/>
              </w:rPr>
              <w:t>Bootle</w:t>
            </w:r>
            <w:proofErr w:type="spellEnd"/>
            <w:r w:rsidRPr="00A3480D">
              <w:rPr>
                <w:rFonts w:ascii="Arial" w:eastAsia="Arial" w:hAnsi="Arial" w:cs="Arial"/>
                <w:sz w:val="18"/>
                <w:szCs w:val="18"/>
              </w:rPr>
              <w:t xml:space="preserve"> (20).</w:t>
            </w:r>
          </w:p>
          <w:p w14:paraId="000001CC"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 </w:t>
            </w:r>
          </w:p>
          <w:p w14:paraId="000001CD"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Co-commission a new play articulating the concerns and passions of the marginalised communities in Birkenhead &amp; </w:t>
            </w:r>
            <w:proofErr w:type="spellStart"/>
            <w:r w:rsidRPr="00A3480D">
              <w:rPr>
                <w:rFonts w:ascii="Arial" w:eastAsia="Arial" w:hAnsi="Arial" w:cs="Arial"/>
                <w:sz w:val="18"/>
                <w:szCs w:val="18"/>
              </w:rPr>
              <w:t>Bootle</w:t>
            </w:r>
            <w:proofErr w:type="spellEnd"/>
          </w:p>
          <w:p w14:paraId="000001CE"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 </w:t>
            </w:r>
          </w:p>
          <w:p w14:paraId="000001CF" w14:textId="77777777" w:rsidR="00091202" w:rsidRPr="00A3480D" w:rsidRDefault="00091202" w:rsidP="00CC35A4">
            <w:pPr>
              <w:widowControl w:val="0"/>
              <w:pBdr>
                <w:top w:val="nil"/>
                <w:left w:val="nil"/>
                <w:bottom w:val="nil"/>
                <w:right w:val="nil"/>
                <w:between w:val="nil"/>
              </w:pBdr>
              <w:spacing w:before="0"/>
              <w:ind w:left="0"/>
              <w:rPr>
                <w:rFonts w:ascii="Arial" w:eastAsia="Arial" w:hAnsi="Arial" w:cs="Arial"/>
                <w:sz w:val="18"/>
                <w:szCs w:val="18"/>
              </w:rPr>
            </w:pPr>
          </w:p>
          <w:p w14:paraId="000001D0"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Deliver two specialist </w:t>
            </w:r>
            <w:proofErr w:type="spellStart"/>
            <w:r w:rsidRPr="00A3480D">
              <w:rPr>
                <w:rFonts w:ascii="Arial" w:eastAsia="Arial" w:hAnsi="Arial" w:cs="Arial"/>
                <w:sz w:val="18"/>
                <w:szCs w:val="18"/>
              </w:rPr>
              <w:t>programmes</w:t>
            </w:r>
            <w:proofErr w:type="spellEnd"/>
            <w:r w:rsidRPr="00A3480D">
              <w:rPr>
                <w:rFonts w:ascii="Arial" w:eastAsia="Arial" w:hAnsi="Arial" w:cs="Arial"/>
                <w:sz w:val="18"/>
                <w:szCs w:val="18"/>
              </w:rPr>
              <w:t xml:space="preserve"> for young people with experience of care or migration</w:t>
            </w:r>
          </w:p>
        </w:tc>
        <w:tc>
          <w:tcPr>
            <w:tcW w:w="1665" w:type="dxa"/>
            <w:tcBorders>
              <w:top w:val="nil"/>
              <w:left w:val="nil"/>
              <w:bottom w:val="single" w:sz="6" w:space="0" w:color="000000"/>
              <w:right w:val="single" w:sz="6" w:space="0" w:color="000000"/>
            </w:tcBorders>
            <w:shd w:val="clear" w:color="auto" w:fill="FFFFFF"/>
            <w:tcMar>
              <w:top w:w="20" w:type="dxa"/>
              <w:left w:w="20" w:type="dxa"/>
              <w:bottom w:w="100" w:type="dxa"/>
              <w:right w:w="20" w:type="dxa"/>
            </w:tcMar>
          </w:tcPr>
          <w:p w14:paraId="000001D1"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Ten taster workshops in public places</w:t>
            </w:r>
          </w:p>
          <w:p w14:paraId="000001D2" w14:textId="77777777" w:rsidR="00091202" w:rsidRPr="00A3480D" w:rsidRDefault="00091202" w:rsidP="00CC35A4">
            <w:pPr>
              <w:widowControl w:val="0"/>
              <w:pBdr>
                <w:top w:val="nil"/>
                <w:left w:val="nil"/>
                <w:bottom w:val="nil"/>
                <w:right w:val="nil"/>
                <w:between w:val="nil"/>
              </w:pBdr>
              <w:spacing w:before="0"/>
              <w:ind w:left="0"/>
              <w:rPr>
                <w:rFonts w:ascii="Arial" w:eastAsia="Arial" w:hAnsi="Arial" w:cs="Arial"/>
                <w:sz w:val="18"/>
                <w:szCs w:val="18"/>
              </w:rPr>
            </w:pPr>
          </w:p>
          <w:p w14:paraId="000001D3" w14:textId="0F941F73" w:rsidR="00091202" w:rsidRPr="00A3480D" w:rsidRDefault="00531006"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Twenty-week</w:t>
            </w:r>
            <w:r w:rsidR="007F377C" w:rsidRPr="00A3480D">
              <w:rPr>
                <w:rFonts w:ascii="Arial" w:eastAsia="Arial" w:hAnsi="Arial" w:cs="Arial"/>
                <w:sz w:val="18"/>
                <w:szCs w:val="18"/>
              </w:rPr>
              <w:t xml:space="preserve"> theatre for social change residency in a deprived area</w:t>
            </w:r>
          </w:p>
          <w:p w14:paraId="000001D4"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highlight w:val="yellow"/>
              </w:rPr>
              <w:t xml:space="preserve"> </w:t>
            </w:r>
          </w:p>
          <w:p w14:paraId="000001D5"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Meetings with at least 15 community groups and support services for marginalised individuals and communities</w:t>
            </w:r>
          </w:p>
          <w:p w14:paraId="000001D6" w14:textId="77777777" w:rsidR="00091202" w:rsidRPr="00A3480D" w:rsidRDefault="00091202" w:rsidP="00CC35A4">
            <w:pPr>
              <w:widowControl w:val="0"/>
              <w:pBdr>
                <w:top w:val="nil"/>
                <w:left w:val="nil"/>
                <w:bottom w:val="nil"/>
                <w:right w:val="nil"/>
                <w:between w:val="nil"/>
              </w:pBdr>
              <w:spacing w:before="0"/>
              <w:ind w:left="0"/>
              <w:rPr>
                <w:rFonts w:ascii="Arial" w:eastAsia="Arial" w:hAnsi="Arial" w:cs="Arial"/>
                <w:sz w:val="18"/>
                <w:szCs w:val="18"/>
              </w:rPr>
            </w:pPr>
          </w:p>
          <w:p w14:paraId="000001D7"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1 x summer arts school for looked after children and young people</w:t>
            </w:r>
          </w:p>
          <w:p w14:paraId="000001D8" w14:textId="77777777" w:rsidR="00091202" w:rsidRPr="00A3480D" w:rsidRDefault="00091202" w:rsidP="00CC35A4">
            <w:pPr>
              <w:widowControl w:val="0"/>
              <w:pBdr>
                <w:top w:val="nil"/>
                <w:left w:val="nil"/>
                <w:bottom w:val="nil"/>
                <w:right w:val="nil"/>
                <w:between w:val="nil"/>
              </w:pBdr>
              <w:spacing w:before="0"/>
              <w:ind w:left="0"/>
              <w:rPr>
                <w:rFonts w:ascii="Arial" w:eastAsia="Arial" w:hAnsi="Arial" w:cs="Arial"/>
                <w:sz w:val="18"/>
                <w:szCs w:val="18"/>
              </w:rPr>
            </w:pPr>
          </w:p>
          <w:p w14:paraId="000001D9"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20 session outreach arts outreach </w:t>
            </w:r>
            <w:proofErr w:type="gramStart"/>
            <w:r w:rsidRPr="00A3480D">
              <w:rPr>
                <w:rFonts w:ascii="Arial" w:eastAsia="Arial" w:hAnsi="Arial" w:cs="Arial"/>
                <w:sz w:val="18"/>
                <w:szCs w:val="18"/>
              </w:rPr>
              <w:t>project</w:t>
            </w:r>
            <w:proofErr w:type="gramEnd"/>
            <w:r w:rsidRPr="00A3480D">
              <w:rPr>
                <w:rFonts w:ascii="Arial" w:eastAsia="Arial" w:hAnsi="Arial" w:cs="Arial"/>
                <w:sz w:val="18"/>
                <w:szCs w:val="18"/>
              </w:rPr>
              <w:t xml:space="preserve"> for young people with experience of migration</w:t>
            </w:r>
          </w:p>
          <w:p w14:paraId="000001DA" w14:textId="77777777" w:rsidR="00091202" w:rsidRPr="00A3480D" w:rsidRDefault="00091202" w:rsidP="00CC35A4">
            <w:pPr>
              <w:widowControl w:val="0"/>
              <w:pBdr>
                <w:top w:val="nil"/>
                <w:left w:val="nil"/>
                <w:bottom w:val="nil"/>
                <w:right w:val="nil"/>
                <w:between w:val="nil"/>
              </w:pBdr>
              <w:spacing w:before="0"/>
              <w:ind w:left="0"/>
              <w:rPr>
                <w:rFonts w:ascii="Arial" w:eastAsia="Arial" w:hAnsi="Arial" w:cs="Arial"/>
                <w:sz w:val="18"/>
                <w:szCs w:val="18"/>
              </w:rPr>
            </w:pPr>
          </w:p>
          <w:p w14:paraId="000001DB"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Meetings with at least 6 decision makers (Councilors &amp; MP's), adult </w:t>
            </w:r>
            <w:r w:rsidRPr="00A3480D">
              <w:rPr>
                <w:rFonts w:ascii="Arial" w:eastAsia="Arial" w:hAnsi="Arial" w:cs="Arial"/>
                <w:sz w:val="18"/>
                <w:szCs w:val="18"/>
              </w:rPr>
              <w:lastRenderedPageBreak/>
              <w:t>services, children's services and voluntary sector networks in two boroughs</w:t>
            </w:r>
          </w:p>
          <w:p w14:paraId="000001DC"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 </w:t>
            </w:r>
          </w:p>
          <w:p w14:paraId="000001DD"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Two articles in local press outlets published</w:t>
            </w:r>
          </w:p>
        </w:tc>
        <w:tc>
          <w:tcPr>
            <w:tcW w:w="1995" w:type="dxa"/>
            <w:tcBorders>
              <w:top w:val="nil"/>
              <w:left w:val="nil"/>
              <w:bottom w:val="single" w:sz="6" w:space="0" w:color="000000"/>
              <w:right w:val="single" w:sz="6" w:space="0" w:color="000000"/>
            </w:tcBorders>
            <w:shd w:val="clear" w:color="auto" w:fill="FFFFFF"/>
            <w:tcMar>
              <w:top w:w="20" w:type="dxa"/>
              <w:left w:w="20" w:type="dxa"/>
              <w:bottom w:w="100" w:type="dxa"/>
              <w:right w:w="20" w:type="dxa"/>
            </w:tcMar>
          </w:tcPr>
          <w:p w14:paraId="000001DE"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lastRenderedPageBreak/>
              <w:t>100 marginalised individuals participate</w:t>
            </w:r>
          </w:p>
          <w:p w14:paraId="000001DF"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highlight w:val="yellow"/>
              </w:rPr>
            </w:pPr>
            <w:r w:rsidRPr="00A3480D">
              <w:rPr>
                <w:rFonts w:ascii="Arial" w:eastAsia="Arial" w:hAnsi="Arial" w:cs="Arial"/>
                <w:sz w:val="18"/>
                <w:szCs w:val="18"/>
                <w:highlight w:val="yellow"/>
              </w:rPr>
              <w:t xml:space="preserve"> </w:t>
            </w:r>
          </w:p>
          <w:p w14:paraId="000001E0"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10 new community groups play a role in residencies and tasters</w:t>
            </w:r>
          </w:p>
          <w:p w14:paraId="000001E1"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 </w:t>
            </w:r>
          </w:p>
          <w:p w14:paraId="000001E2"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Formative data on participants shows 70% have rarely or never previously engaged or participated</w:t>
            </w:r>
          </w:p>
          <w:p w14:paraId="000001E3" w14:textId="77777777" w:rsidR="00091202" w:rsidRPr="00A3480D" w:rsidRDefault="00091202" w:rsidP="00CC35A4">
            <w:pPr>
              <w:widowControl w:val="0"/>
              <w:pBdr>
                <w:top w:val="nil"/>
                <w:left w:val="nil"/>
                <w:bottom w:val="nil"/>
                <w:right w:val="nil"/>
                <w:between w:val="nil"/>
              </w:pBdr>
              <w:spacing w:before="0"/>
              <w:ind w:left="0"/>
              <w:rPr>
                <w:rFonts w:ascii="Arial" w:eastAsia="Arial" w:hAnsi="Arial" w:cs="Arial"/>
                <w:sz w:val="18"/>
                <w:szCs w:val="18"/>
              </w:rPr>
            </w:pPr>
          </w:p>
          <w:p w14:paraId="000001E4"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20 young people with experience of migration and/or the care system report positive personal and civic benefits from participation</w:t>
            </w:r>
          </w:p>
          <w:p w14:paraId="000001E5" w14:textId="77777777" w:rsidR="00091202" w:rsidRPr="00A3480D" w:rsidRDefault="00091202" w:rsidP="00CC35A4">
            <w:pPr>
              <w:widowControl w:val="0"/>
              <w:pBdr>
                <w:top w:val="nil"/>
                <w:left w:val="nil"/>
                <w:bottom w:val="nil"/>
                <w:right w:val="nil"/>
                <w:between w:val="nil"/>
              </w:pBdr>
              <w:spacing w:before="0"/>
              <w:ind w:left="0"/>
              <w:rPr>
                <w:rFonts w:ascii="Arial" w:eastAsia="Arial" w:hAnsi="Arial" w:cs="Arial"/>
                <w:sz w:val="18"/>
                <w:szCs w:val="18"/>
              </w:rPr>
            </w:pPr>
          </w:p>
          <w:p w14:paraId="000001E6"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60% of participants report positive personal benefits of participation</w:t>
            </w:r>
          </w:p>
          <w:p w14:paraId="000001E7" w14:textId="77777777" w:rsidR="00091202" w:rsidRPr="00A3480D" w:rsidRDefault="00091202" w:rsidP="00CC35A4">
            <w:pPr>
              <w:widowControl w:val="0"/>
              <w:pBdr>
                <w:top w:val="nil"/>
                <w:left w:val="nil"/>
                <w:bottom w:val="nil"/>
                <w:right w:val="nil"/>
                <w:between w:val="nil"/>
              </w:pBdr>
              <w:spacing w:before="0"/>
              <w:ind w:left="0"/>
              <w:rPr>
                <w:rFonts w:ascii="Arial" w:eastAsia="Arial" w:hAnsi="Arial" w:cs="Arial"/>
                <w:sz w:val="18"/>
                <w:szCs w:val="18"/>
              </w:rPr>
            </w:pPr>
          </w:p>
          <w:p w14:paraId="000001E8"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80% of community groups report positive civic benefits of participation</w:t>
            </w:r>
          </w:p>
          <w:p w14:paraId="000001E9"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 </w:t>
            </w:r>
          </w:p>
          <w:p w14:paraId="000001EA"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Summative data on year one participants shows 50% have continued to engage or participate</w:t>
            </w:r>
          </w:p>
        </w:tc>
        <w:tc>
          <w:tcPr>
            <w:tcW w:w="1755" w:type="dxa"/>
            <w:tcBorders>
              <w:top w:val="nil"/>
              <w:left w:val="nil"/>
              <w:bottom w:val="single" w:sz="6" w:space="0" w:color="000000"/>
              <w:right w:val="single" w:sz="6" w:space="0" w:color="000000"/>
            </w:tcBorders>
            <w:shd w:val="clear" w:color="auto" w:fill="FFFFFF"/>
            <w:tcMar>
              <w:top w:w="20" w:type="dxa"/>
              <w:left w:w="20" w:type="dxa"/>
              <w:bottom w:w="100" w:type="dxa"/>
              <w:right w:w="20" w:type="dxa"/>
            </w:tcMar>
          </w:tcPr>
          <w:p w14:paraId="000001EB"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Increased access and engagement by marginalised individuals and groups</w:t>
            </w:r>
          </w:p>
          <w:p w14:paraId="000001EC"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 </w:t>
            </w:r>
          </w:p>
          <w:p w14:paraId="000001ED"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Marginalised individuals and groups experience the personal and civic benefits of participation</w:t>
            </w:r>
          </w:p>
          <w:p w14:paraId="000001EE"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 </w:t>
            </w:r>
          </w:p>
          <w:p w14:paraId="000001EF"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Continued access and participation beyond the life of the project</w:t>
            </w:r>
          </w:p>
        </w:tc>
      </w:tr>
      <w:tr w:rsidR="00091202" w:rsidRPr="00A3480D" w14:paraId="37F86FF1" w14:textId="77777777" w:rsidTr="008716E4">
        <w:trPr>
          <w:trHeight w:val="689"/>
        </w:trPr>
        <w:tc>
          <w:tcPr>
            <w:tcW w:w="1935" w:type="dxa"/>
            <w:tcBorders>
              <w:top w:val="nil"/>
              <w:left w:val="single" w:sz="6" w:space="0" w:color="000000"/>
              <w:bottom w:val="single" w:sz="6" w:space="0" w:color="000000"/>
              <w:right w:val="single" w:sz="6" w:space="0" w:color="000000"/>
            </w:tcBorders>
            <w:shd w:val="clear" w:color="auto" w:fill="DBDBDB"/>
            <w:tcMar>
              <w:top w:w="20" w:type="dxa"/>
              <w:left w:w="20" w:type="dxa"/>
              <w:bottom w:w="100" w:type="dxa"/>
              <w:right w:w="20" w:type="dxa"/>
            </w:tcMar>
          </w:tcPr>
          <w:p w14:paraId="000001F0"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2. Become a more resilient </w:t>
            </w:r>
            <w:proofErr w:type="spellStart"/>
            <w:r w:rsidRPr="00A3480D">
              <w:rPr>
                <w:rFonts w:ascii="Arial" w:eastAsia="Arial" w:hAnsi="Arial" w:cs="Arial"/>
                <w:sz w:val="18"/>
                <w:szCs w:val="18"/>
              </w:rPr>
              <w:t>organisation</w:t>
            </w:r>
            <w:proofErr w:type="spellEnd"/>
          </w:p>
        </w:tc>
        <w:tc>
          <w:tcPr>
            <w:tcW w:w="2010" w:type="dxa"/>
            <w:tcBorders>
              <w:top w:val="nil"/>
              <w:left w:val="nil"/>
              <w:bottom w:val="single" w:sz="6" w:space="0" w:color="000000"/>
              <w:right w:val="single" w:sz="6" w:space="0" w:color="000000"/>
            </w:tcBorders>
            <w:shd w:val="clear" w:color="auto" w:fill="FFFFFF"/>
            <w:tcMar>
              <w:top w:w="20" w:type="dxa"/>
              <w:left w:w="20" w:type="dxa"/>
              <w:bottom w:w="100" w:type="dxa"/>
              <w:right w:w="20" w:type="dxa"/>
            </w:tcMar>
          </w:tcPr>
          <w:p w14:paraId="000001F1"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External evaluation consultant recruited and engaged</w:t>
            </w:r>
          </w:p>
          <w:p w14:paraId="000001F2"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 </w:t>
            </w:r>
          </w:p>
          <w:p w14:paraId="000001F3"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Training events for staff on participatory evaluation takes place</w:t>
            </w:r>
          </w:p>
          <w:p w14:paraId="000001F4"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 </w:t>
            </w:r>
          </w:p>
          <w:p w14:paraId="000001F5"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Meetings with at least 15 community groups and support services for marginalised individuals and communities</w:t>
            </w:r>
          </w:p>
          <w:p w14:paraId="000001F6"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 </w:t>
            </w:r>
          </w:p>
          <w:p w14:paraId="000001F7"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Communications with appropriate press outlets</w:t>
            </w:r>
          </w:p>
          <w:p w14:paraId="000001F8"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 </w:t>
            </w:r>
          </w:p>
          <w:p w14:paraId="000001F9"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Training events for participants on </w:t>
            </w:r>
            <w:r w:rsidRPr="00A3480D">
              <w:rPr>
                <w:rFonts w:ascii="Arial" w:eastAsia="Arial" w:hAnsi="Arial" w:cs="Arial"/>
                <w:sz w:val="18"/>
                <w:szCs w:val="18"/>
              </w:rPr>
              <w:lastRenderedPageBreak/>
              <w:t>governance takes place</w:t>
            </w:r>
          </w:p>
        </w:tc>
        <w:tc>
          <w:tcPr>
            <w:tcW w:w="1665" w:type="dxa"/>
            <w:tcBorders>
              <w:top w:val="nil"/>
              <w:left w:val="nil"/>
              <w:bottom w:val="single" w:sz="6" w:space="0" w:color="000000"/>
              <w:right w:val="single" w:sz="6" w:space="0" w:color="000000"/>
            </w:tcBorders>
            <w:shd w:val="clear" w:color="auto" w:fill="FFFFFF"/>
            <w:tcMar>
              <w:top w:w="20" w:type="dxa"/>
              <w:left w:w="20" w:type="dxa"/>
              <w:bottom w:w="100" w:type="dxa"/>
              <w:right w:w="20" w:type="dxa"/>
            </w:tcMar>
          </w:tcPr>
          <w:p w14:paraId="000001FA"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lastRenderedPageBreak/>
              <w:t>Advocacy and marketing material published</w:t>
            </w:r>
          </w:p>
        </w:tc>
        <w:tc>
          <w:tcPr>
            <w:tcW w:w="1995" w:type="dxa"/>
            <w:tcBorders>
              <w:top w:val="nil"/>
              <w:left w:val="nil"/>
              <w:bottom w:val="single" w:sz="6" w:space="0" w:color="000000"/>
              <w:right w:val="single" w:sz="6" w:space="0" w:color="000000"/>
            </w:tcBorders>
            <w:shd w:val="clear" w:color="auto" w:fill="FFFFFF"/>
            <w:tcMar>
              <w:top w:w="20" w:type="dxa"/>
              <w:left w:w="20" w:type="dxa"/>
              <w:bottom w:w="100" w:type="dxa"/>
              <w:right w:w="20" w:type="dxa"/>
            </w:tcMar>
          </w:tcPr>
          <w:p w14:paraId="000001FB"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60% of workforce trained in participatory and longitudinal evaluation methods</w:t>
            </w:r>
          </w:p>
          <w:p w14:paraId="000001FC"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 </w:t>
            </w:r>
          </w:p>
          <w:p w14:paraId="000001FD"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100% of workforce report positively on training and development interventions</w:t>
            </w:r>
          </w:p>
          <w:p w14:paraId="000001FE"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 </w:t>
            </w:r>
          </w:p>
          <w:p w14:paraId="000001FF"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Three new and diverse board members identified, trained and inducted</w:t>
            </w:r>
          </w:p>
          <w:p w14:paraId="00000200"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 </w:t>
            </w:r>
          </w:p>
          <w:p w14:paraId="00000201"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10 partnerships with local voluntary or statutory service providers formed</w:t>
            </w:r>
          </w:p>
          <w:p w14:paraId="00000202"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lastRenderedPageBreak/>
              <w:t xml:space="preserve"> </w:t>
            </w:r>
          </w:p>
          <w:p w14:paraId="00000203"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One article in national press outlet published</w:t>
            </w:r>
          </w:p>
        </w:tc>
        <w:tc>
          <w:tcPr>
            <w:tcW w:w="1755" w:type="dxa"/>
            <w:tcBorders>
              <w:top w:val="nil"/>
              <w:left w:val="nil"/>
              <w:bottom w:val="single" w:sz="6" w:space="0" w:color="000000"/>
              <w:right w:val="single" w:sz="6" w:space="0" w:color="000000"/>
            </w:tcBorders>
            <w:shd w:val="clear" w:color="auto" w:fill="FFFFFF"/>
            <w:tcMar>
              <w:top w:w="20" w:type="dxa"/>
              <w:left w:w="20" w:type="dxa"/>
              <w:bottom w:w="100" w:type="dxa"/>
              <w:right w:w="20" w:type="dxa"/>
            </w:tcMar>
          </w:tcPr>
          <w:p w14:paraId="00000204"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lastRenderedPageBreak/>
              <w:t>A highly skilled workforce and diverse governance team</w:t>
            </w:r>
          </w:p>
          <w:p w14:paraId="00000205"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 </w:t>
            </w:r>
          </w:p>
          <w:p w14:paraId="00000206"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Increased evidence base on the social impacts of the </w:t>
            </w:r>
            <w:proofErr w:type="spellStart"/>
            <w:r w:rsidRPr="00A3480D">
              <w:rPr>
                <w:rFonts w:ascii="Arial" w:eastAsia="Arial" w:hAnsi="Arial" w:cs="Arial"/>
                <w:sz w:val="18"/>
                <w:szCs w:val="18"/>
              </w:rPr>
              <w:t>organisation</w:t>
            </w:r>
            <w:proofErr w:type="spellEnd"/>
          </w:p>
          <w:p w14:paraId="00000207"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 </w:t>
            </w:r>
          </w:p>
          <w:p w14:paraId="00000208"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Increased profile and recognition as a leading provider of theatre for social change</w:t>
            </w:r>
          </w:p>
        </w:tc>
      </w:tr>
      <w:tr w:rsidR="00091202" w:rsidRPr="00A3480D" w14:paraId="50EB3FF9" w14:textId="77777777">
        <w:trPr>
          <w:trHeight w:val="3880"/>
        </w:trPr>
        <w:tc>
          <w:tcPr>
            <w:tcW w:w="1935" w:type="dxa"/>
            <w:tcBorders>
              <w:top w:val="nil"/>
              <w:left w:val="single" w:sz="6" w:space="0" w:color="000000"/>
              <w:bottom w:val="single" w:sz="6" w:space="0" w:color="000000"/>
              <w:right w:val="single" w:sz="6" w:space="0" w:color="000000"/>
            </w:tcBorders>
            <w:shd w:val="clear" w:color="auto" w:fill="DBDBDB"/>
            <w:tcMar>
              <w:top w:w="20" w:type="dxa"/>
              <w:left w:w="20" w:type="dxa"/>
              <w:bottom w:w="100" w:type="dxa"/>
              <w:right w:w="20" w:type="dxa"/>
            </w:tcMar>
          </w:tcPr>
          <w:p w14:paraId="00000209"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3. A more resilient participatory arts sector</w:t>
            </w:r>
          </w:p>
        </w:tc>
        <w:tc>
          <w:tcPr>
            <w:tcW w:w="2010" w:type="dxa"/>
            <w:tcBorders>
              <w:top w:val="nil"/>
              <w:left w:val="nil"/>
              <w:bottom w:val="single" w:sz="6" w:space="0" w:color="000000"/>
              <w:right w:val="single" w:sz="6" w:space="0" w:color="000000"/>
            </w:tcBorders>
            <w:shd w:val="clear" w:color="auto" w:fill="FFFFFF"/>
            <w:tcMar>
              <w:top w:w="20" w:type="dxa"/>
              <w:left w:w="20" w:type="dxa"/>
              <w:bottom w:w="100" w:type="dxa"/>
              <w:right w:w="20" w:type="dxa"/>
            </w:tcMar>
          </w:tcPr>
          <w:p w14:paraId="0000020A"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Deliver day long courses for the cultural sector in working with looked after children and young people; making political theatre with communities and creative ageing.</w:t>
            </w:r>
          </w:p>
          <w:p w14:paraId="0000020B"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 </w:t>
            </w:r>
          </w:p>
          <w:p w14:paraId="0000020C"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Deliver a summer school for participatory theatre practitioners</w:t>
            </w:r>
          </w:p>
          <w:p w14:paraId="0000020D" w14:textId="77777777" w:rsidR="00091202" w:rsidRPr="00A3480D" w:rsidRDefault="00091202" w:rsidP="00CC35A4">
            <w:pPr>
              <w:widowControl w:val="0"/>
              <w:pBdr>
                <w:top w:val="nil"/>
                <w:left w:val="nil"/>
                <w:bottom w:val="nil"/>
                <w:right w:val="nil"/>
                <w:between w:val="nil"/>
              </w:pBdr>
              <w:spacing w:before="0"/>
              <w:ind w:left="0"/>
              <w:rPr>
                <w:rFonts w:ascii="Arial" w:eastAsia="Arial" w:hAnsi="Arial" w:cs="Arial"/>
                <w:sz w:val="18"/>
                <w:szCs w:val="18"/>
              </w:rPr>
            </w:pPr>
          </w:p>
          <w:p w14:paraId="0000020E"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Participatory evaluation group formed and trained</w:t>
            </w:r>
          </w:p>
          <w:p w14:paraId="0000020F"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 </w:t>
            </w:r>
          </w:p>
          <w:p w14:paraId="00000210"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Launch an information network for national theatre for social change providers</w:t>
            </w:r>
          </w:p>
        </w:tc>
        <w:tc>
          <w:tcPr>
            <w:tcW w:w="1665" w:type="dxa"/>
            <w:tcBorders>
              <w:top w:val="nil"/>
              <w:left w:val="nil"/>
              <w:bottom w:val="single" w:sz="6" w:space="0" w:color="000000"/>
              <w:right w:val="single" w:sz="6" w:space="0" w:color="000000"/>
            </w:tcBorders>
            <w:shd w:val="clear" w:color="auto" w:fill="FFFFFF"/>
            <w:tcMar>
              <w:top w:w="20" w:type="dxa"/>
              <w:left w:w="20" w:type="dxa"/>
              <w:bottom w:w="100" w:type="dxa"/>
              <w:right w:w="20" w:type="dxa"/>
            </w:tcMar>
          </w:tcPr>
          <w:p w14:paraId="00000211"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9 training events for wider workforce</w:t>
            </w:r>
          </w:p>
          <w:p w14:paraId="00000212"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 </w:t>
            </w:r>
          </w:p>
          <w:p w14:paraId="00000213"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Year one evidence consolidated into a report</w:t>
            </w:r>
          </w:p>
        </w:tc>
        <w:tc>
          <w:tcPr>
            <w:tcW w:w="1995" w:type="dxa"/>
            <w:tcBorders>
              <w:top w:val="nil"/>
              <w:left w:val="nil"/>
              <w:bottom w:val="single" w:sz="6" w:space="0" w:color="000000"/>
              <w:right w:val="single" w:sz="6" w:space="0" w:color="000000"/>
            </w:tcBorders>
            <w:shd w:val="clear" w:color="auto" w:fill="FFFFFF"/>
            <w:tcMar>
              <w:top w:w="20" w:type="dxa"/>
              <w:left w:w="20" w:type="dxa"/>
              <w:bottom w:w="100" w:type="dxa"/>
              <w:right w:w="20" w:type="dxa"/>
            </w:tcMar>
          </w:tcPr>
          <w:p w14:paraId="00000214"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40 participatory artists report an increase in skills</w:t>
            </w:r>
          </w:p>
          <w:p w14:paraId="00000215"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 </w:t>
            </w:r>
          </w:p>
          <w:p w14:paraId="00000216"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At least 6 participants trained in evaluation skills and join participatory evaluation group</w:t>
            </w:r>
          </w:p>
          <w:p w14:paraId="00000217"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 </w:t>
            </w:r>
          </w:p>
          <w:p w14:paraId="00000218"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One article in national press outlet published</w:t>
            </w:r>
          </w:p>
          <w:p w14:paraId="00000219"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 </w:t>
            </w:r>
          </w:p>
          <w:p w14:paraId="0000021A"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At least 4 participatory arts workers and </w:t>
            </w:r>
            <w:proofErr w:type="spellStart"/>
            <w:r w:rsidRPr="00A3480D">
              <w:rPr>
                <w:rFonts w:ascii="Arial" w:eastAsia="Arial" w:hAnsi="Arial" w:cs="Arial"/>
                <w:sz w:val="18"/>
                <w:szCs w:val="18"/>
              </w:rPr>
              <w:t>organisations</w:t>
            </w:r>
            <w:proofErr w:type="spellEnd"/>
            <w:r w:rsidRPr="00A3480D">
              <w:rPr>
                <w:rFonts w:ascii="Arial" w:eastAsia="Arial" w:hAnsi="Arial" w:cs="Arial"/>
                <w:sz w:val="18"/>
                <w:szCs w:val="18"/>
              </w:rPr>
              <w:t xml:space="preserve"> take part in network</w:t>
            </w:r>
          </w:p>
        </w:tc>
        <w:tc>
          <w:tcPr>
            <w:tcW w:w="1755" w:type="dxa"/>
            <w:tcBorders>
              <w:top w:val="nil"/>
              <w:left w:val="nil"/>
              <w:bottom w:val="single" w:sz="6" w:space="0" w:color="000000"/>
              <w:right w:val="single" w:sz="6" w:space="0" w:color="000000"/>
            </w:tcBorders>
            <w:shd w:val="clear" w:color="auto" w:fill="FFFFFF"/>
            <w:tcMar>
              <w:top w:w="20" w:type="dxa"/>
              <w:left w:w="20" w:type="dxa"/>
              <w:bottom w:w="100" w:type="dxa"/>
              <w:right w:w="20" w:type="dxa"/>
            </w:tcMar>
          </w:tcPr>
          <w:p w14:paraId="0000021B"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Better networked participatory arts workforce</w:t>
            </w:r>
          </w:p>
          <w:p w14:paraId="0000021C"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 </w:t>
            </w:r>
          </w:p>
          <w:p w14:paraId="0000021D"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Better skilled participatory arts workforce</w:t>
            </w:r>
          </w:p>
          <w:p w14:paraId="0000021E" w14:textId="77777777" w:rsidR="00091202" w:rsidRPr="00A3480D" w:rsidRDefault="00091202" w:rsidP="00CC35A4">
            <w:pPr>
              <w:widowControl w:val="0"/>
              <w:pBdr>
                <w:top w:val="nil"/>
                <w:left w:val="nil"/>
                <w:bottom w:val="nil"/>
                <w:right w:val="nil"/>
                <w:between w:val="nil"/>
              </w:pBdr>
              <w:spacing w:before="0"/>
              <w:ind w:left="0"/>
              <w:rPr>
                <w:rFonts w:ascii="Arial" w:eastAsia="Arial" w:hAnsi="Arial" w:cs="Arial"/>
                <w:sz w:val="18"/>
                <w:szCs w:val="18"/>
              </w:rPr>
            </w:pPr>
          </w:p>
          <w:p w14:paraId="0000021F"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Increased evidence of the benefit of arts engagement and participation by marginalised communities</w:t>
            </w:r>
          </w:p>
          <w:p w14:paraId="00000220" w14:textId="77777777" w:rsidR="00091202" w:rsidRPr="00A3480D" w:rsidRDefault="00091202" w:rsidP="00CC35A4">
            <w:pPr>
              <w:widowControl w:val="0"/>
              <w:pBdr>
                <w:top w:val="nil"/>
                <w:left w:val="nil"/>
                <w:bottom w:val="nil"/>
                <w:right w:val="nil"/>
                <w:between w:val="nil"/>
              </w:pBdr>
              <w:spacing w:before="0"/>
              <w:ind w:left="0"/>
              <w:rPr>
                <w:rFonts w:ascii="Arial" w:eastAsia="Arial" w:hAnsi="Arial" w:cs="Arial"/>
                <w:sz w:val="18"/>
                <w:szCs w:val="18"/>
              </w:rPr>
            </w:pPr>
          </w:p>
          <w:p w14:paraId="00000221"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New models of empowering marginalised communities are adopted</w:t>
            </w:r>
          </w:p>
        </w:tc>
      </w:tr>
      <w:tr w:rsidR="00091202" w:rsidRPr="00A3480D" w14:paraId="6C0221F9" w14:textId="77777777" w:rsidTr="008716E4">
        <w:trPr>
          <w:trHeight w:val="1256"/>
        </w:trPr>
        <w:tc>
          <w:tcPr>
            <w:tcW w:w="1935" w:type="dxa"/>
            <w:tcBorders>
              <w:top w:val="nil"/>
              <w:left w:val="single" w:sz="6" w:space="0" w:color="000000"/>
              <w:bottom w:val="single" w:sz="6" w:space="0" w:color="000000"/>
              <w:right w:val="single" w:sz="6" w:space="0" w:color="000000"/>
            </w:tcBorders>
            <w:shd w:val="clear" w:color="auto" w:fill="DBDBDB"/>
            <w:tcMar>
              <w:top w:w="20" w:type="dxa"/>
              <w:left w:w="20" w:type="dxa"/>
              <w:bottom w:w="100" w:type="dxa"/>
              <w:right w:w="20" w:type="dxa"/>
            </w:tcMar>
          </w:tcPr>
          <w:p w14:paraId="00000222"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PAG 1:</w:t>
            </w:r>
          </w:p>
          <w:p w14:paraId="00000223"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To Connect and celebrate community</w:t>
            </w:r>
          </w:p>
          <w:p w14:paraId="00000224"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while sharing and understanding the challenges being experienced by different groups</w:t>
            </w:r>
          </w:p>
        </w:tc>
        <w:tc>
          <w:tcPr>
            <w:tcW w:w="2010" w:type="dxa"/>
            <w:tcBorders>
              <w:top w:val="nil"/>
              <w:left w:val="nil"/>
              <w:bottom w:val="single" w:sz="6" w:space="0" w:color="000000"/>
              <w:right w:val="single" w:sz="6" w:space="0" w:color="000000"/>
            </w:tcBorders>
            <w:shd w:val="clear" w:color="auto" w:fill="FFFFFF"/>
            <w:tcMar>
              <w:top w:w="20" w:type="dxa"/>
              <w:left w:w="20" w:type="dxa"/>
              <w:bottom w:w="100" w:type="dxa"/>
              <w:right w:w="20" w:type="dxa"/>
            </w:tcMar>
          </w:tcPr>
          <w:p w14:paraId="00000225"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Strategic links with representatives of different groups</w:t>
            </w:r>
          </w:p>
          <w:p w14:paraId="00000226"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 </w:t>
            </w:r>
          </w:p>
          <w:p w14:paraId="00000227"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Workshop </w:t>
            </w:r>
            <w:proofErr w:type="spellStart"/>
            <w:r w:rsidRPr="00A3480D">
              <w:rPr>
                <w:rFonts w:ascii="Arial" w:eastAsia="Arial" w:hAnsi="Arial" w:cs="Arial"/>
                <w:sz w:val="18"/>
                <w:szCs w:val="18"/>
              </w:rPr>
              <w:t>programme</w:t>
            </w:r>
            <w:proofErr w:type="spellEnd"/>
            <w:r w:rsidRPr="00A3480D">
              <w:rPr>
                <w:rFonts w:ascii="Arial" w:eastAsia="Arial" w:hAnsi="Arial" w:cs="Arial"/>
                <w:sz w:val="18"/>
                <w:szCs w:val="18"/>
              </w:rPr>
              <w:t>, performances and local resources</w:t>
            </w:r>
          </w:p>
          <w:p w14:paraId="00000228"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 </w:t>
            </w:r>
          </w:p>
          <w:p w14:paraId="00000229"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Producing work with diverse and inclusive group</w:t>
            </w:r>
          </w:p>
          <w:p w14:paraId="0000022A"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 </w:t>
            </w:r>
          </w:p>
          <w:p w14:paraId="0000022B"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Open Final Product: Developed through creative process - sharing </w:t>
            </w:r>
            <w:r w:rsidRPr="00A3480D">
              <w:rPr>
                <w:rFonts w:ascii="Arial" w:eastAsia="Arial" w:hAnsi="Arial" w:cs="Arial"/>
                <w:sz w:val="18"/>
                <w:szCs w:val="18"/>
              </w:rPr>
              <w:lastRenderedPageBreak/>
              <w:t>products/process in social and communal way (with food and positive stories)</w:t>
            </w:r>
          </w:p>
        </w:tc>
        <w:tc>
          <w:tcPr>
            <w:tcW w:w="1665" w:type="dxa"/>
            <w:tcBorders>
              <w:top w:val="nil"/>
              <w:left w:val="nil"/>
              <w:bottom w:val="single" w:sz="6" w:space="0" w:color="000000"/>
              <w:right w:val="single" w:sz="6" w:space="0" w:color="000000"/>
            </w:tcBorders>
            <w:shd w:val="clear" w:color="auto" w:fill="FFFFFF"/>
            <w:tcMar>
              <w:top w:w="20" w:type="dxa"/>
              <w:left w:w="20" w:type="dxa"/>
              <w:bottom w:w="100" w:type="dxa"/>
              <w:right w:w="20" w:type="dxa"/>
            </w:tcMar>
          </w:tcPr>
          <w:p w14:paraId="0000022C"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lastRenderedPageBreak/>
              <w:t>Record of meetings/conversations/ joint activities</w:t>
            </w:r>
          </w:p>
          <w:p w14:paraId="0000022D"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 </w:t>
            </w:r>
          </w:p>
          <w:p w14:paraId="0000022E"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Process recorded, capturing experience to be shared beyond immediate participants and exercises/activities for future use.</w:t>
            </w:r>
          </w:p>
          <w:p w14:paraId="0000022F"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 </w:t>
            </w:r>
          </w:p>
          <w:p w14:paraId="00000230"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 Registers and engagement records</w:t>
            </w:r>
          </w:p>
          <w:p w14:paraId="00000231"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lastRenderedPageBreak/>
              <w:t xml:space="preserve"> </w:t>
            </w:r>
          </w:p>
          <w:p w14:paraId="00000232"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 Documentation and circulation</w:t>
            </w:r>
          </w:p>
        </w:tc>
        <w:tc>
          <w:tcPr>
            <w:tcW w:w="1995" w:type="dxa"/>
            <w:tcBorders>
              <w:top w:val="nil"/>
              <w:left w:val="nil"/>
              <w:bottom w:val="single" w:sz="6" w:space="0" w:color="000000"/>
              <w:right w:val="single" w:sz="6" w:space="0" w:color="000000"/>
            </w:tcBorders>
            <w:shd w:val="clear" w:color="auto" w:fill="FFFFFF"/>
            <w:tcMar>
              <w:top w:w="20" w:type="dxa"/>
              <w:left w:w="20" w:type="dxa"/>
              <w:bottom w:w="100" w:type="dxa"/>
              <w:right w:w="20" w:type="dxa"/>
            </w:tcMar>
          </w:tcPr>
          <w:p w14:paraId="00000233"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lastRenderedPageBreak/>
              <w:t>Strategic partnerships, resulting in: connection w. wider group; sustainable legacy</w:t>
            </w:r>
          </w:p>
          <w:p w14:paraId="00000234"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 </w:t>
            </w:r>
          </w:p>
          <w:p w14:paraId="00000235"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Local/self-led groups and partnerships</w:t>
            </w:r>
          </w:p>
          <w:p w14:paraId="00000236" w14:textId="77777777" w:rsidR="00091202" w:rsidRPr="00A3480D" w:rsidRDefault="00091202" w:rsidP="00CC35A4">
            <w:pPr>
              <w:widowControl w:val="0"/>
              <w:pBdr>
                <w:top w:val="nil"/>
                <w:left w:val="nil"/>
                <w:bottom w:val="nil"/>
                <w:right w:val="nil"/>
                <w:between w:val="nil"/>
              </w:pBdr>
              <w:spacing w:before="0"/>
              <w:ind w:left="0"/>
              <w:rPr>
                <w:rFonts w:ascii="Arial" w:eastAsia="Arial" w:hAnsi="Arial" w:cs="Arial"/>
                <w:sz w:val="18"/>
                <w:szCs w:val="18"/>
              </w:rPr>
            </w:pPr>
          </w:p>
          <w:p w14:paraId="00000237"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A diverse/ representative group (participants/ audience) from outset and retention/ increase</w:t>
            </w:r>
          </w:p>
          <w:p w14:paraId="00000238" w14:textId="77777777" w:rsidR="00091202" w:rsidRPr="00A3480D" w:rsidRDefault="00091202" w:rsidP="00CC35A4">
            <w:pPr>
              <w:widowControl w:val="0"/>
              <w:pBdr>
                <w:top w:val="nil"/>
                <w:left w:val="nil"/>
                <w:bottom w:val="nil"/>
                <w:right w:val="nil"/>
                <w:between w:val="nil"/>
              </w:pBdr>
              <w:spacing w:before="0"/>
              <w:ind w:left="0"/>
              <w:rPr>
                <w:rFonts w:ascii="Arial" w:eastAsia="Arial" w:hAnsi="Arial" w:cs="Arial"/>
                <w:sz w:val="18"/>
                <w:szCs w:val="18"/>
              </w:rPr>
            </w:pPr>
          </w:p>
          <w:p w14:paraId="00000239"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Feedback from all parties: Positive </w:t>
            </w:r>
            <w:r w:rsidRPr="00A3480D">
              <w:rPr>
                <w:rFonts w:ascii="Arial" w:eastAsia="Arial" w:hAnsi="Arial" w:cs="Arial"/>
                <w:sz w:val="18"/>
                <w:szCs w:val="18"/>
              </w:rPr>
              <w:lastRenderedPageBreak/>
              <w:t>personal experience, relevance of issues and approach</w:t>
            </w:r>
          </w:p>
        </w:tc>
        <w:tc>
          <w:tcPr>
            <w:tcW w:w="1755" w:type="dxa"/>
            <w:tcBorders>
              <w:top w:val="nil"/>
              <w:left w:val="nil"/>
              <w:bottom w:val="single" w:sz="6" w:space="0" w:color="000000"/>
              <w:right w:val="single" w:sz="6" w:space="0" w:color="000000"/>
            </w:tcBorders>
            <w:shd w:val="clear" w:color="auto" w:fill="FFFFFF"/>
            <w:tcMar>
              <w:top w:w="20" w:type="dxa"/>
              <w:left w:w="20" w:type="dxa"/>
              <w:bottom w:w="100" w:type="dxa"/>
              <w:right w:w="20" w:type="dxa"/>
            </w:tcMar>
          </w:tcPr>
          <w:p w14:paraId="0000023A"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lastRenderedPageBreak/>
              <w:t>Positive connections with all members of community and shared understanding</w:t>
            </w:r>
          </w:p>
          <w:p w14:paraId="0000023B"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 </w:t>
            </w:r>
          </w:p>
          <w:p w14:paraId="0000023C"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Sustainable connections</w:t>
            </w:r>
          </w:p>
          <w:p w14:paraId="0000023D"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 </w:t>
            </w:r>
          </w:p>
          <w:p w14:paraId="0000023E"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Different groups brought together</w:t>
            </w:r>
          </w:p>
          <w:p w14:paraId="0000023F"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 </w:t>
            </w:r>
          </w:p>
          <w:p w14:paraId="00000240"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Different areas brought together</w:t>
            </w:r>
          </w:p>
        </w:tc>
      </w:tr>
      <w:tr w:rsidR="00091202" w:rsidRPr="00A3480D" w14:paraId="28DE4A97" w14:textId="77777777">
        <w:trPr>
          <w:trHeight w:val="370"/>
        </w:trPr>
        <w:tc>
          <w:tcPr>
            <w:tcW w:w="9360" w:type="dxa"/>
            <w:gridSpan w:val="5"/>
            <w:tcBorders>
              <w:top w:val="nil"/>
              <w:left w:val="single" w:sz="6" w:space="0" w:color="000000"/>
              <w:bottom w:val="single" w:sz="6" w:space="0" w:color="000000"/>
              <w:right w:val="single" w:sz="6" w:space="0" w:color="000000"/>
            </w:tcBorders>
            <w:shd w:val="clear" w:color="auto" w:fill="D6D5D5"/>
            <w:tcMar>
              <w:top w:w="20" w:type="dxa"/>
              <w:left w:w="20" w:type="dxa"/>
              <w:bottom w:w="100" w:type="dxa"/>
              <w:right w:w="20" w:type="dxa"/>
            </w:tcMar>
          </w:tcPr>
          <w:p w14:paraId="00000241"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b/>
                <w:sz w:val="18"/>
                <w:szCs w:val="18"/>
              </w:rPr>
              <w:t>PAG 1 ASSUMPTIONS AND BARRIERS</w:t>
            </w:r>
          </w:p>
        </w:tc>
      </w:tr>
      <w:tr w:rsidR="00091202" w:rsidRPr="00A3480D" w14:paraId="72E04384" w14:textId="77777777">
        <w:trPr>
          <w:trHeight w:val="3280"/>
        </w:trPr>
        <w:tc>
          <w:tcPr>
            <w:tcW w:w="1935" w:type="dxa"/>
            <w:tcBorders>
              <w:top w:val="nil"/>
              <w:left w:val="single" w:sz="6" w:space="0" w:color="000000"/>
              <w:bottom w:val="single" w:sz="6" w:space="0" w:color="000000"/>
              <w:right w:val="single" w:sz="6" w:space="0" w:color="000000"/>
            </w:tcBorders>
            <w:shd w:val="clear" w:color="auto" w:fill="DBDBDB"/>
            <w:tcMar>
              <w:top w:w="20" w:type="dxa"/>
              <w:left w:w="20" w:type="dxa"/>
              <w:bottom w:w="100" w:type="dxa"/>
              <w:right w:w="20" w:type="dxa"/>
            </w:tcMar>
          </w:tcPr>
          <w:p w14:paraId="00000246"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The issues/needs identified during the research were multiple: </w:t>
            </w:r>
            <w:proofErr w:type="spellStart"/>
            <w:r w:rsidRPr="00A3480D">
              <w:rPr>
                <w:rFonts w:ascii="Arial" w:eastAsia="Arial" w:hAnsi="Arial" w:cs="Arial"/>
                <w:sz w:val="18"/>
                <w:szCs w:val="18"/>
              </w:rPr>
              <w:t>TfSC</w:t>
            </w:r>
            <w:proofErr w:type="spellEnd"/>
            <w:r w:rsidRPr="00A3480D">
              <w:rPr>
                <w:rFonts w:ascii="Arial" w:eastAsia="Arial" w:hAnsi="Arial" w:cs="Arial"/>
                <w:sz w:val="18"/>
                <w:szCs w:val="18"/>
              </w:rPr>
              <w:t xml:space="preserve"> could offer positive connections</w:t>
            </w:r>
          </w:p>
          <w:p w14:paraId="00000247"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 </w:t>
            </w:r>
          </w:p>
          <w:p w14:paraId="00000248"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Reaching different groups; in particular marginalised/stigmatised</w:t>
            </w:r>
          </w:p>
          <w:p w14:paraId="00000249"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 </w:t>
            </w:r>
          </w:p>
          <w:p w14:paraId="0000024A"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Creating an experience that feels relevant and worthwhile</w:t>
            </w:r>
          </w:p>
          <w:p w14:paraId="0000024B"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Bridging diverse perspectives, experiences, preferences and needs</w:t>
            </w:r>
          </w:p>
        </w:tc>
        <w:tc>
          <w:tcPr>
            <w:tcW w:w="2010" w:type="dxa"/>
            <w:tcBorders>
              <w:top w:val="nil"/>
              <w:left w:val="nil"/>
              <w:bottom w:val="single" w:sz="6" w:space="0" w:color="000000"/>
              <w:right w:val="single" w:sz="6" w:space="0" w:color="000000"/>
            </w:tcBorders>
            <w:shd w:val="clear" w:color="auto" w:fill="FFFFFF"/>
            <w:tcMar>
              <w:top w:w="20" w:type="dxa"/>
              <w:left w:w="20" w:type="dxa"/>
              <w:bottom w:w="100" w:type="dxa"/>
              <w:right w:w="20" w:type="dxa"/>
            </w:tcMar>
          </w:tcPr>
          <w:p w14:paraId="0000024C"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Local links to different groups must exist to be cultivated</w:t>
            </w:r>
          </w:p>
          <w:p w14:paraId="0000024D"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 </w:t>
            </w:r>
          </w:p>
          <w:p w14:paraId="0000024E"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Mutual aims and outcomes need to be identified</w:t>
            </w:r>
          </w:p>
          <w:p w14:paraId="0000024F"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 </w:t>
            </w:r>
          </w:p>
          <w:p w14:paraId="00000250"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A relevant and welcoming experience for diverse groups with differing expectations (may require a variety of approaches during tour)</w:t>
            </w:r>
          </w:p>
        </w:tc>
        <w:tc>
          <w:tcPr>
            <w:tcW w:w="1665" w:type="dxa"/>
            <w:tcBorders>
              <w:top w:val="nil"/>
              <w:left w:val="nil"/>
              <w:bottom w:val="single" w:sz="6" w:space="0" w:color="000000"/>
              <w:right w:val="single" w:sz="6" w:space="0" w:color="000000"/>
            </w:tcBorders>
            <w:shd w:val="clear" w:color="auto" w:fill="FFFFFF"/>
            <w:tcMar>
              <w:top w:w="20" w:type="dxa"/>
              <w:left w:w="20" w:type="dxa"/>
              <w:bottom w:w="100" w:type="dxa"/>
              <w:right w:w="20" w:type="dxa"/>
            </w:tcMar>
          </w:tcPr>
          <w:p w14:paraId="00000251"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Opportunities in common</w:t>
            </w:r>
          </w:p>
          <w:p w14:paraId="00000252"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 </w:t>
            </w:r>
          </w:p>
          <w:p w14:paraId="00000253"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Finding readily communicable and replicable exercises</w:t>
            </w:r>
          </w:p>
          <w:p w14:paraId="00000254" w14:textId="77777777" w:rsidR="00091202" w:rsidRPr="00A3480D" w:rsidRDefault="00091202" w:rsidP="00CC35A4">
            <w:pPr>
              <w:widowControl w:val="0"/>
              <w:pBdr>
                <w:top w:val="nil"/>
                <w:left w:val="nil"/>
                <w:bottom w:val="nil"/>
                <w:right w:val="nil"/>
                <w:between w:val="nil"/>
              </w:pBdr>
              <w:spacing w:before="0"/>
              <w:ind w:left="0"/>
              <w:rPr>
                <w:rFonts w:ascii="Arial" w:eastAsia="Arial" w:hAnsi="Arial" w:cs="Arial"/>
                <w:sz w:val="18"/>
                <w:szCs w:val="18"/>
              </w:rPr>
            </w:pPr>
          </w:p>
          <w:p w14:paraId="00000255"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Consent for recording and sharing process and product</w:t>
            </w:r>
          </w:p>
          <w:p w14:paraId="00000256"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 </w:t>
            </w:r>
          </w:p>
          <w:p w14:paraId="00000257"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Attendance (Understanding reasons for participation and non-attendance)</w:t>
            </w:r>
          </w:p>
        </w:tc>
        <w:tc>
          <w:tcPr>
            <w:tcW w:w="1995" w:type="dxa"/>
            <w:tcBorders>
              <w:top w:val="nil"/>
              <w:left w:val="nil"/>
              <w:bottom w:val="single" w:sz="6" w:space="0" w:color="000000"/>
              <w:right w:val="single" w:sz="6" w:space="0" w:color="000000"/>
            </w:tcBorders>
            <w:shd w:val="clear" w:color="auto" w:fill="FFFFFF"/>
            <w:tcMar>
              <w:top w:w="20" w:type="dxa"/>
              <w:left w:w="20" w:type="dxa"/>
              <w:bottom w:w="100" w:type="dxa"/>
              <w:right w:w="20" w:type="dxa"/>
            </w:tcMar>
          </w:tcPr>
          <w:p w14:paraId="00000258"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Skills and resource for ongoing work (partnerships and groups representing viable legacy)</w:t>
            </w:r>
          </w:p>
          <w:p w14:paraId="00000259"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 </w:t>
            </w:r>
          </w:p>
          <w:p w14:paraId="0000025A"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Group/audience demographic data for comparison and robust qualitative data.</w:t>
            </w:r>
          </w:p>
        </w:tc>
        <w:tc>
          <w:tcPr>
            <w:tcW w:w="1755" w:type="dxa"/>
            <w:tcBorders>
              <w:top w:val="nil"/>
              <w:left w:val="nil"/>
              <w:bottom w:val="single" w:sz="6" w:space="0" w:color="000000"/>
              <w:right w:val="single" w:sz="6" w:space="0" w:color="000000"/>
            </w:tcBorders>
            <w:shd w:val="clear" w:color="auto" w:fill="FFFFFF"/>
            <w:tcMar>
              <w:top w:w="20" w:type="dxa"/>
              <w:left w:w="20" w:type="dxa"/>
              <w:bottom w:w="100" w:type="dxa"/>
              <w:right w:w="20" w:type="dxa"/>
            </w:tcMar>
          </w:tcPr>
          <w:p w14:paraId="0000025B"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Reaching all groups within the community and providing opportunities that are responsive to diverse perspectives, experiences, preferences and needs</w:t>
            </w:r>
          </w:p>
          <w:p w14:paraId="0000025C"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 </w:t>
            </w:r>
          </w:p>
          <w:p w14:paraId="0000025D"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Appropriate venue and resource</w:t>
            </w:r>
          </w:p>
          <w:p w14:paraId="0000025E"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 xml:space="preserve"> </w:t>
            </w:r>
          </w:p>
          <w:p w14:paraId="0000025F" w14:textId="77777777" w:rsidR="00091202" w:rsidRPr="00A3480D" w:rsidRDefault="007F377C" w:rsidP="00CC35A4">
            <w:pPr>
              <w:widowControl w:val="0"/>
              <w:pBdr>
                <w:top w:val="nil"/>
                <w:left w:val="nil"/>
                <w:bottom w:val="nil"/>
                <w:right w:val="nil"/>
                <w:between w:val="nil"/>
              </w:pBdr>
              <w:spacing w:before="0"/>
              <w:ind w:left="0"/>
              <w:rPr>
                <w:rFonts w:ascii="Arial" w:eastAsia="Arial" w:hAnsi="Arial" w:cs="Arial"/>
                <w:sz w:val="18"/>
                <w:szCs w:val="18"/>
              </w:rPr>
            </w:pPr>
            <w:r w:rsidRPr="00A3480D">
              <w:rPr>
                <w:rFonts w:ascii="Arial" w:eastAsia="Arial" w:hAnsi="Arial" w:cs="Arial"/>
                <w:sz w:val="18"/>
                <w:szCs w:val="18"/>
              </w:rPr>
              <w:t>Knowledge, skills, resource and trust to maintain groups</w:t>
            </w:r>
          </w:p>
        </w:tc>
      </w:tr>
    </w:tbl>
    <w:p w14:paraId="7F42D594" w14:textId="77777777" w:rsidR="008716E4" w:rsidRDefault="008716E4" w:rsidP="00CC35A4">
      <w:pPr>
        <w:ind w:left="0"/>
        <w:rPr>
          <w:rFonts w:ascii="Arial" w:eastAsia="Arial" w:hAnsi="Arial" w:cs="Arial"/>
          <w:b/>
          <w:color w:val="C0504D" w:themeColor="accent2"/>
          <w:sz w:val="20"/>
          <w:szCs w:val="20"/>
        </w:rPr>
      </w:pPr>
    </w:p>
    <w:p w14:paraId="5FA637B7" w14:textId="77777777" w:rsidR="008716E4" w:rsidRDefault="008716E4">
      <w:pPr>
        <w:rPr>
          <w:rFonts w:ascii="Arial" w:eastAsia="Arial" w:hAnsi="Arial" w:cs="Arial"/>
          <w:b/>
          <w:color w:val="C0504D" w:themeColor="accent2"/>
          <w:sz w:val="20"/>
          <w:szCs w:val="20"/>
        </w:rPr>
      </w:pPr>
      <w:r>
        <w:rPr>
          <w:rFonts w:ascii="Arial" w:eastAsia="Arial" w:hAnsi="Arial" w:cs="Arial"/>
          <w:b/>
          <w:color w:val="C0504D" w:themeColor="accent2"/>
          <w:sz w:val="20"/>
          <w:szCs w:val="20"/>
        </w:rPr>
        <w:br w:type="page"/>
      </w:r>
    </w:p>
    <w:p w14:paraId="00000262" w14:textId="42089E1B" w:rsidR="00091202" w:rsidRPr="00A3480D" w:rsidRDefault="007F377C" w:rsidP="00CC35A4">
      <w:pPr>
        <w:ind w:left="0"/>
        <w:rPr>
          <w:rFonts w:ascii="Arial" w:eastAsia="Arial" w:hAnsi="Arial" w:cs="Arial"/>
          <w:b/>
          <w:sz w:val="20"/>
          <w:szCs w:val="20"/>
        </w:rPr>
      </w:pPr>
      <w:r w:rsidRPr="00A3480D">
        <w:rPr>
          <w:rFonts w:ascii="Arial" w:eastAsia="Arial" w:hAnsi="Arial" w:cs="Arial"/>
          <w:b/>
          <w:color w:val="C0504D" w:themeColor="accent2"/>
          <w:sz w:val="20"/>
          <w:szCs w:val="20"/>
        </w:rPr>
        <w:lastRenderedPageBreak/>
        <w:t>Appendix B: COLLECTIVE ENCOUNTERS QUALITY AND SOCIAL CHANGE INDICATORS (2011)</w:t>
      </w:r>
      <w:r w:rsidRPr="00A3480D">
        <w:rPr>
          <w:rFonts w:ascii="Arial" w:eastAsia="Arial" w:hAnsi="Arial" w:cs="Arial"/>
          <w:sz w:val="20"/>
          <w:szCs w:val="20"/>
        </w:rPr>
        <w:tab/>
      </w:r>
    </w:p>
    <w:p w14:paraId="00000263" w14:textId="77777777" w:rsidR="00091202" w:rsidRPr="00CC35A4" w:rsidRDefault="007F377C" w:rsidP="00CC35A4">
      <w:pPr>
        <w:spacing w:before="240" w:after="240"/>
        <w:ind w:left="0"/>
        <w:rPr>
          <w:rFonts w:ascii="Arial" w:eastAsia="Arial" w:hAnsi="Arial" w:cs="Arial"/>
          <w:b/>
          <w:color w:val="C0504D" w:themeColor="accent2"/>
          <w:sz w:val="20"/>
          <w:szCs w:val="20"/>
        </w:rPr>
      </w:pPr>
      <w:r w:rsidRPr="00CC35A4">
        <w:rPr>
          <w:rFonts w:ascii="Arial" w:eastAsia="Arial" w:hAnsi="Arial" w:cs="Arial"/>
          <w:b/>
          <w:color w:val="C0504D" w:themeColor="accent2"/>
          <w:sz w:val="20"/>
          <w:szCs w:val="20"/>
        </w:rPr>
        <w:t>QUALITY</w:t>
      </w:r>
      <w:r w:rsidRPr="00CC35A4">
        <w:rPr>
          <w:rFonts w:ascii="MS Gothic" w:eastAsia="MS Gothic" w:hAnsi="MS Gothic" w:cs="MS Gothic" w:hint="eastAsia"/>
          <w:b/>
          <w:color w:val="C0504D" w:themeColor="accent2"/>
          <w:sz w:val="20"/>
          <w:szCs w:val="20"/>
        </w:rPr>
        <w:t> </w:t>
      </w:r>
      <w:r w:rsidRPr="00CC35A4">
        <w:rPr>
          <w:rFonts w:ascii="Arial" w:eastAsia="Arial" w:hAnsi="Arial" w:cs="Arial"/>
          <w:b/>
          <w:color w:val="C0504D" w:themeColor="accent2"/>
          <w:sz w:val="20"/>
          <w:szCs w:val="20"/>
        </w:rPr>
        <w:t xml:space="preserve"> </w:t>
      </w:r>
      <w:r w:rsidRPr="00CC35A4">
        <w:rPr>
          <w:rFonts w:ascii="MS Gothic" w:eastAsia="MS Gothic" w:hAnsi="MS Gothic" w:cs="MS Gothic" w:hint="eastAsia"/>
          <w:b/>
          <w:color w:val="C0504D" w:themeColor="accent2"/>
          <w:sz w:val="20"/>
          <w:szCs w:val="20"/>
        </w:rPr>
        <w:t> </w:t>
      </w:r>
    </w:p>
    <w:p w14:paraId="4660301C" w14:textId="77777777" w:rsidR="00CC35A4" w:rsidRDefault="007F377C" w:rsidP="00CC35A4">
      <w:pPr>
        <w:rPr>
          <w:rFonts w:ascii="Arial" w:eastAsia="Arial" w:hAnsi="Arial" w:cs="Arial"/>
          <w:b/>
          <w:color w:val="C0504D" w:themeColor="accent2"/>
          <w:sz w:val="20"/>
          <w:szCs w:val="20"/>
        </w:rPr>
      </w:pPr>
      <w:r w:rsidRPr="00CC35A4">
        <w:rPr>
          <w:rFonts w:ascii="Arial" w:eastAsia="Arial" w:hAnsi="Arial" w:cs="Arial"/>
          <w:b/>
          <w:color w:val="C0504D" w:themeColor="accent2"/>
          <w:sz w:val="20"/>
          <w:szCs w:val="20"/>
        </w:rPr>
        <w:tab/>
        <w:t xml:space="preserve">Process: 'For Collective Encounters, a </w:t>
      </w:r>
      <w:r w:rsidR="00063E39" w:rsidRPr="00CC35A4">
        <w:rPr>
          <w:rFonts w:ascii="Arial" w:eastAsia="Arial" w:hAnsi="Arial" w:cs="Arial"/>
          <w:b/>
          <w:color w:val="C0504D" w:themeColor="accent2"/>
          <w:sz w:val="20"/>
          <w:szCs w:val="20"/>
        </w:rPr>
        <w:t>high-quality</w:t>
      </w:r>
      <w:r w:rsidRPr="00CC35A4">
        <w:rPr>
          <w:rFonts w:ascii="Arial" w:eastAsia="Arial" w:hAnsi="Arial" w:cs="Arial"/>
          <w:b/>
          <w:color w:val="C0504D" w:themeColor="accent2"/>
          <w:sz w:val="20"/>
          <w:szCs w:val="20"/>
        </w:rPr>
        <w:t xml:space="preserve"> process is:</w:t>
      </w:r>
    </w:p>
    <w:p w14:paraId="00000265" w14:textId="46C67800" w:rsidR="00091202" w:rsidRPr="00CC35A4" w:rsidRDefault="007F377C" w:rsidP="00CC35A4">
      <w:pPr>
        <w:rPr>
          <w:rFonts w:ascii="Arial" w:eastAsia="Arial" w:hAnsi="Arial" w:cs="Arial"/>
          <w:b/>
          <w:color w:val="C0504D" w:themeColor="accent2"/>
          <w:sz w:val="20"/>
          <w:szCs w:val="20"/>
        </w:rPr>
      </w:pPr>
      <w:r w:rsidRPr="00A3480D">
        <w:rPr>
          <w:rFonts w:ascii="Arial" w:eastAsia="Arial" w:hAnsi="Arial" w:cs="Arial"/>
          <w:sz w:val="20"/>
          <w:szCs w:val="20"/>
        </w:rPr>
        <w:t xml:space="preserve">- </w:t>
      </w:r>
      <w:r w:rsidRPr="00A3480D">
        <w:rPr>
          <w:rFonts w:ascii="Arial" w:eastAsia="Arial" w:hAnsi="Arial" w:cs="Arial"/>
          <w:i/>
          <w:sz w:val="20"/>
          <w:szCs w:val="20"/>
        </w:rPr>
        <w:t xml:space="preserve">Inclusive: </w:t>
      </w:r>
      <w:r w:rsidRPr="00A3480D">
        <w:rPr>
          <w:rFonts w:ascii="Arial" w:eastAsia="Arial" w:hAnsi="Arial" w:cs="Arial"/>
          <w:sz w:val="20"/>
          <w:szCs w:val="20"/>
        </w:rPr>
        <w:t>participants are treated equally and fairly; their contributions are valued and their differences are respected; the environment is safe.</w:t>
      </w:r>
      <w:r w:rsidRPr="00A3480D">
        <w:rPr>
          <w:rFonts w:ascii="Arial" w:eastAsia="Arial" w:hAnsi="Arial" w:cs="Arial"/>
          <w:sz w:val="20"/>
          <w:szCs w:val="20"/>
        </w:rPr>
        <w:br/>
      </w:r>
      <w:r w:rsidR="00CC35A4" w:rsidRPr="00CC35A4">
        <w:rPr>
          <w:rFonts w:ascii="Arial" w:eastAsia="Arial" w:hAnsi="Arial" w:cs="Arial"/>
          <w:i/>
          <w:iCs/>
          <w:sz w:val="20"/>
          <w:szCs w:val="20"/>
        </w:rPr>
        <w:t>- Creative</w:t>
      </w:r>
      <w:r w:rsidRPr="00CC35A4">
        <w:rPr>
          <w:rFonts w:ascii="Arial" w:eastAsia="Arial" w:hAnsi="Arial" w:cs="Arial"/>
          <w:i/>
          <w:iCs/>
          <w:sz w:val="20"/>
          <w:szCs w:val="20"/>
        </w:rPr>
        <w:t>:</w:t>
      </w:r>
      <w:r w:rsidRPr="00A3480D">
        <w:rPr>
          <w:rFonts w:ascii="Arial" w:eastAsia="Arial" w:hAnsi="Arial" w:cs="Arial"/>
          <w:i/>
          <w:sz w:val="20"/>
          <w:szCs w:val="20"/>
        </w:rPr>
        <w:t xml:space="preserve"> </w:t>
      </w:r>
      <w:r w:rsidRPr="00A3480D">
        <w:rPr>
          <w:rFonts w:ascii="Arial" w:eastAsia="Arial" w:hAnsi="Arial" w:cs="Arial"/>
          <w:sz w:val="20"/>
          <w:szCs w:val="20"/>
        </w:rPr>
        <w:t>the process involves artistic and creative development for all involved; it is exciting, fun and enriching; it increases understanding and appreciation of theatre and the arts.</w:t>
      </w:r>
      <w:r w:rsidRPr="00A3480D">
        <w:rPr>
          <w:rFonts w:ascii="Arial" w:eastAsia="Arial" w:hAnsi="Arial" w:cs="Arial"/>
          <w:sz w:val="20"/>
          <w:szCs w:val="20"/>
        </w:rPr>
        <w:br/>
      </w:r>
      <w:proofErr w:type="gramStart"/>
      <w:r w:rsidRPr="00A3480D">
        <w:rPr>
          <w:rFonts w:ascii="Arial" w:eastAsia="Arial" w:hAnsi="Arial" w:cs="Arial"/>
          <w:sz w:val="20"/>
          <w:szCs w:val="20"/>
        </w:rPr>
        <w:t xml:space="preserve">-  </w:t>
      </w:r>
      <w:r w:rsidRPr="00A3480D">
        <w:rPr>
          <w:rFonts w:ascii="Arial" w:eastAsia="Arial" w:hAnsi="Arial" w:cs="Arial"/>
          <w:i/>
          <w:sz w:val="20"/>
          <w:szCs w:val="20"/>
        </w:rPr>
        <w:t>Challenging</w:t>
      </w:r>
      <w:proofErr w:type="gramEnd"/>
      <w:r w:rsidRPr="00A3480D">
        <w:rPr>
          <w:rFonts w:ascii="Arial" w:eastAsia="Arial" w:hAnsi="Arial" w:cs="Arial"/>
          <w:i/>
          <w:sz w:val="20"/>
          <w:szCs w:val="20"/>
        </w:rPr>
        <w:t xml:space="preserve">: </w:t>
      </w:r>
      <w:r w:rsidRPr="00A3480D">
        <w:rPr>
          <w:rFonts w:ascii="Arial" w:eastAsia="Arial" w:hAnsi="Arial" w:cs="Arial"/>
          <w:sz w:val="20"/>
          <w:szCs w:val="20"/>
        </w:rPr>
        <w:t>participants are encouraged to ask questions and explore ideas that they might not otherwise have done; and to try out</w:t>
      </w:r>
      <w:r w:rsidRPr="00A3480D">
        <w:rPr>
          <w:rFonts w:ascii="MS Gothic" w:eastAsia="MS Gothic" w:hAnsi="MS Gothic" w:cs="MS Gothic" w:hint="eastAsia"/>
          <w:sz w:val="20"/>
          <w:szCs w:val="20"/>
        </w:rPr>
        <w:t> </w:t>
      </w:r>
      <w:r w:rsidRPr="00A3480D">
        <w:rPr>
          <w:rFonts w:ascii="Arial" w:eastAsia="Arial" w:hAnsi="Arial" w:cs="Arial"/>
          <w:sz w:val="20"/>
          <w:szCs w:val="20"/>
        </w:rPr>
        <w:t xml:space="preserve"> new ways of tackling old situations.</w:t>
      </w: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br/>
        <w:t xml:space="preserve">-  </w:t>
      </w:r>
      <w:r w:rsidRPr="00A3480D">
        <w:rPr>
          <w:rFonts w:ascii="Arial" w:eastAsia="Arial" w:hAnsi="Arial" w:cs="Arial"/>
          <w:i/>
          <w:sz w:val="20"/>
          <w:szCs w:val="20"/>
        </w:rPr>
        <w:t xml:space="preserve">Empowering: </w:t>
      </w:r>
      <w:r w:rsidRPr="00A3480D">
        <w:rPr>
          <w:rFonts w:ascii="Arial" w:eastAsia="Arial" w:hAnsi="Arial" w:cs="Arial"/>
          <w:sz w:val="20"/>
          <w:szCs w:val="20"/>
        </w:rPr>
        <w:t>participants are supported to make sense of their place in the world, to think in different ways, to break down barriers and challenge received wisdom.</w:t>
      </w:r>
      <w:r w:rsidRPr="00A3480D">
        <w:rPr>
          <w:rFonts w:ascii="Arial" w:eastAsia="Arial" w:hAnsi="Arial" w:cs="Arial"/>
          <w:sz w:val="20"/>
          <w:szCs w:val="20"/>
        </w:rPr>
        <w:br/>
        <w:t xml:space="preserve"> </w:t>
      </w:r>
      <w:r w:rsidR="00CC35A4" w:rsidRPr="00A3480D">
        <w:rPr>
          <w:rFonts w:ascii="Arial" w:eastAsia="Arial" w:hAnsi="Arial" w:cs="Arial"/>
          <w:sz w:val="20"/>
          <w:szCs w:val="20"/>
        </w:rPr>
        <w:t>- Responsive</w:t>
      </w:r>
      <w:r w:rsidRPr="00A3480D">
        <w:rPr>
          <w:rFonts w:ascii="Arial" w:eastAsia="Arial" w:hAnsi="Arial" w:cs="Arial"/>
          <w:i/>
          <w:sz w:val="20"/>
          <w:szCs w:val="20"/>
        </w:rPr>
        <w:t xml:space="preserve">: </w:t>
      </w:r>
      <w:r w:rsidRPr="00A3480D">
        <w:rPr>
          <w:rFonts w:ascii="Arial" w:eastAsia="Arial" w:hAnsi="Arial" w:cs="Arial"/>
          <w:sz w:val="20"/>
          <w:szCs w:val="20"/>
        </w:rPr>
        <w:t>to the needs of individuals and the group; as far possible, the process and subject matter are guided by participants; and there is a strong sense of ownership.</w:t>
      </w:r>
      <w:r w:rsidRPr="00A3480D">
        <w:rPr>
          <w:rFonts w:ascii="Arial" w:eastAsia="Arial" w:hAnsi="Arial" w:cs="Arial"/>
          <w:sz w:val="20"/>
          <w:szCs w:val="20"/>
        </w:rPr>
        <w:br/>
      </w:r>
      <w:proofErr w:type="gramStart"/>
      <w:r w:rsidRPr="00A3480D">
        <w:rPr>
          <w:rFonts w:ascii="Arial" w:eastAsia="Arial" w:hAnsi="Arial" w:cs="Arial"/>
          <w:sz w:val="20"/>
          <w:szCs w:val="20"/>
        </w:rPr>
        <w:t xml:space="preserve">-  </w:t>
      </w:r>
      <w:r w:rsidRPr="00A3480D">
        <w:rPr>
          <w:rFonts w:ascii="Arial" w:eastAsia="Arial" w:hAnsi="Arial" w:cs="Arial"/>
          <w:i/>
          <w:sz w:val="20"/>
          <w:szCs w:val="20"/>
        </w:rPr>
        <w:t>Developmental</w:t>
      </w:r>
      <w:proofErr w:type="gramEnd"/>
      <w:r w:rsidRPr="00A3480D">
        <w:rPr>
          <w:rFonts w:ascii="Arial" w:eastAsia="Arial" w:hAnsi="Arial" w:cs="Arial"/>
          <w:i/>
          <w:sz w:val="20"/>
          <w:szCs w:val="20"/>
        </w:rPr>
        <w:t xml:space="preserve">: </w:t>
      </w:r>
      <w:r w:rsidRPr="00A3480D">
        <w:rPr>
          <w:rFonts w:ascii="Arial" w:eastAsia="Arial" w:hAnsi="Arial" w:cs="Arial"/>
          <w:sz w:val="20"/>
          <w:szCs w:val="20"/>
        </w:rPr>
        <w:t>the process offers opportunities for progression, the chance to develop new skills and affects or changes participants in</w:t>
      </w:r>
      <w:r w:rsidRPr="00A3480D">
        <w:rPr>
          <w:rFonts w:ascii="MS Gothic" w:eastAsia="MS Gothic" w:hAnsi="MS Gothic" w:cs="MS Gothic" w:hint="eastAsia"/>
          <w:sz w:val="20"/>
          <w:szCs w:val="20"/>
        </w:rPr>
        <w:t> </w:t>
      </w:r>
      <w:r w:rsidRPr="00A3480D">
        <w:rPr>
          <w:rFonts w:ascii="Arial" w:eastAsia="Arial" w:hAnsi="Arial" w:cs="Arial"/>
          <w:sz w:val="20"/>
          <w:szCs w:val="20"/>
        </w:rPr>
        <w:t xml:space="preserve"> a way that they deem positive.</w:t>
      </w:r>
      <w:r w:rsidRPr="00A3480D">
        <w:rPr>
          <w:rFonts w:ascii="MS Gothic" w:eastAsia="MS Gothic" w:hAnsi="MS Gothic" w:cs="MS Gothic" w:hint="eastAsia"/>
          <w:sz w:val="20"/>
          <w:szCs w:val="20"/>
        </w:rPr>
        <w:t> </w:t>
      </w:r>
      <w:r w:rsidRPr="00A3480D">
        <w:rPr>
          <w:rFonts w:ascii="Arial" w:eastAsia="Arial" w:hAnsi="Arial" w:cs="Arial"/>
          <w:sz w:val="20"/>
          <w:szCs w:val="20"/>
        </w:rPr>
        <w:br/>
        <w:t xml:space="preserve"> </w:t>
      </w: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br/>
      </w:r>
      <w:r w:rsidRPr="00CC35A4">
        <w:rPr>
          <w:rFonts w:ascii="Arial" w:eastAsia="Arial" w:hAnsi="Arial" w:cs="Arial"/>
          <w:b/>
          <w:color w:val="C0504D" w:themeColor="accent2"/>
          <w:sz w:val="20"/>
          <w:szCs w:val="20"/>
        </w:rPr>
        <w:t>Product: ‘For Collective Encounters, a high quality product is</w:t>
      </w:r>
      <w:r w:rsidR="00CC35A4">
        <w:rPr>
          <w:rFonts w:ascii="Arial" w:eastAsia="Arial" w:hAnsi="Arial" w:cs="Arial"/>
          <w:b/>
          <w:color w:val="C0504D" w:themeColor="accent2"/>
          <w:sz w:val="20"/>
          <w:szCs w:val="20"/>
        </w:rPr>
        <w:t>:</w:t>
      </w:r>
      <w:r w:rsidRPr="00A3480D">
        <w:rPr>
          <w:rFonts w:ascii="Arial" w:eastAsia="Arial" w:hAnsi="Arial" w:cs="Arial"/>
          <w:sz w:val="20"/>
          <w:szCs w:val="20"/>
        </w:rPr>
        <w:tab/>
      </w:r>
      <w:r w:rsidRPr="00A3480D">
        <w:rPr>
          <w:rFonts w:ascii="Arial" w:eastAsia="Arial" w:hAnsi="Arial" w:cs="Arial"/>
          <w:sz w:val="20"/>
          <w:szCs w:val="20"/>
        </w:rPr>
        <w:tab/>
        <w:t xml:space="preserve"> </w:t>
      </w: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tab/>
      </w:r>
      <w:proofErr w:type="gramStart"/>
      <w:r w:rsidRPr="00A3480D">
        <w:rPr>
          <w:rFonts w:ascii="Arial" w:eastAsia="Arial" w:hAnsi="Arial" w:cs="Arial"/>
          <w:sz w:val="20"/>
          <w:szCs w:val="20"/>
        </w:rPr>
        <w:t xml:space="preserve">-  </w:t>
      </w:r>
      <w:r w:rsidRPr="00A3480D">
        <w:rPr>
          <w:rFonts w:ascii="Arial" w:eastAsia="Arial" w:hAnsi="Arial" w:cs="Arial"/>
          <w:i/>
          <w:sz w:val="20"/>
          <w:szCs w:val="20"/>
        </w:rPr>
        <w:t>Exciting</w:t>
      </w:r>
      <w:proofErr w:type="gramEnd"/>
      <w:r w:rsidRPr="00A3480D">
        <w:rPr>
          <w:rFonts w:ascii="Arial" w:eastAsia="Arial" w:hAnsi="Arial" w:cs="Arial"/>
          <w:i/>
          <w:sz w:val="20"/>
          <w:szCs w:val="20"/>
        </w:rPr>
        <w:t xml:space="preserve">: </w:t>
      </w:r>
      <w:r w:rsidRPr="00A3480D">
        <w:rPr>
          <w:rFonts w:ascii="Arial" w:eastAsia="Arial" w:hAnsi="Arial" w:cs="Arial"/>
          <w:sz w:val="20"/>
          <w:szCs w:val="20"/>
        </w:rPr>
        <w:t>in its theatricality, invention, ambition and communication of ideas; reinforcing the value and distinctiveness of live performance.</w:t>
      </w: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br/>
        <w:t xml:space="preserve">-  </w:t>
      </w:r>
      <w:r w:rsidRPr="00A3480D">
        <w:rPr>
          <w:rFonts w:ascii="Arial" w:eastAsia="Arial" w:hAnsi="Arial" w:cs="Arial"/>
          <w:i/>
          <w:sz w:val="20"/>
          <w:szCs w:val="20"/>
        </w:rPr>
        <w:t xml:space="preserve">Provocative: </w:t>
      </w:r>
      <w:r w:rsidRPr="00A3480D">
        <w:rPr>
          <w:rFonts w:ascii="Arial" w:eastAsia="Arial" w:hAnsi="Arial" w:cs="Arial"/>
          <w:sz w:val="20"/>
          <w:szCs w:val="20"/>
        </w:rPr>
        <w:t>in stimulating its audience to think in new ways, ask questions they might otherwise not have asked, offering new insights to old problems, and challenging the status quo.</w:t>
      </w: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br/>
        <w:t xml:space="preserve">-  </w:t>
      </w:r>
      <w:r w:rsidRPr="00A3480D">
        <w:rPr>
          <w:rFonts w:ascii="Arial" w:eastAsia="Arial" w:hAnsi="Arial" w:cs="Arial"/>
          <w:i/>
          <w:sz w:val="20"/>
          <w:szCs w:val="20"/>
        </w:rPr>
        <w:t xml:space="preserve">Technically accomplished: </w:t>
      </w:r>
      <w:r w:rsidRPr="00A3480D">
        <w:rPr>
          <w:rFonts w:ascii="Arial" w:eastAsia="Arial" w:hAnsi="Arial" w:cs="Arial"/>
          <w:sz w:val="20"/>
          <w:szCs w:val="20"/>
        </w:rPr>
        <w:t>demonstrating an appropriate level of technical expertise, sound production values and seamless delivery.</w:t>
      </w: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br/>
        <w:t xml:space="preserve">-  </w:t>
      </w:r>
      <w:r w:rsidRPr="00A3480D">
        <w:rPr>
          <w:rFonts w:ascii="Arial" w:eastAsia="Arial" w:hAnsi="Arial" w:cs="Arial"/>
          <w:i/>
          <w:sz w:val="20"/>
          <w:szCs w:val="20"/>
        </w:rPr>
        <w:t xml:space="preserve">Important: </w:t>
      </w:r>
      <w:r w:rsidRPr="00A3480D">
        <w:rPr>
          <w:rFonts w:ascii="Arial" w:eastAsia="Arial" w:hAnsi="Arial" w:cs="Arial"/>
          <w:sz w:val="20"/>
          <w:szCs w:val="20"/>
        </w:rPr>
        <w:t>in helping us to make sense of our place in the world, lifting the audience above the realm of the day to day, offering something beyond simple entertainment; and holding the possibility of change</w:t>
      </w:r>
      <w:r w:rsidRPr="00A3480D">
        <w:rPr>
          <w:rFonts w:ascii="MS Gothic" w:eastAsia="MS Gothic" w:hAnsi="MS Gothic" w:cs="MS Gothic" w:hint="eastAsia"/>
          <w:sz w:val="20"/>
          <w:szCs w:val="20"/>
        </w:rPr>
        <w:t> </w:t>
      </w:r>
      <w:r w:rsidRPr="00A3480D">
        <w:rPr>
          <w:rFonts w:ascii="Arial" w:eastAsia="Arial" w:hAnsi="Arial" w:cs="Arial"/>
          <w:sz w:val="20"/>
          <w:szCs w:val="20"/>
        </w:rPr>
        <w:t xml:space="preserve"> </w:t>
      </w:r>
      <w:r w:rsidRPr="00A3480D">
        <w:rPr>
          <w:rFonts w:ascii="Arial" w:eastAsia="Arial" w:hAnsi="Arial" w:cs="Arial"/>
          <w:sz w:val="20"/>
          <w:szCs w:val="20"/>
        </w:rPr>
        <w:br/>
      </w:r>
      <w:r w:rsidRPr="00A3480D">
        <w:rPr>
          <w:rFonts w:ascii="Arial" w:eastAsia="Arial" w:hAnsi="Arial" w:cs="Arial"/>
          <w:b/>
          <w:sz w:val="20"/>
          <w:szCs w:val="20"/>
        </w:rPr>
        <w:br/>
      </w:r>
      <w:r w:rsidRPr="00CC35A4">
        <w:rPr>
          <w:rFonts w:ascii="Arial" w:eastAsia="Arial" w:hAnsi="Arial" w:cs="Arial"/>
          <w:b/>
          <w:color w:val="C0504D" w:themeColor="accent2"/>
          <w:sz w:val="20"/>
          <w:szCs w:val="20"/>
        </w:rPr>
        <w:t>SOCIAL CHANGE</w:t>
      </w:r>
      <w:r w:rsidRPr="00CC35A4">
        <w:rPr>
          <w:rFonts w:ascii="MS Gothic" w:eastAsia="MS Gothic" w:hAnsi="MS Gothic" w:cs="MS Gothic" w:hint="eastAsia"/>
          <w:b/>
          <w:color w:val="C0504D" w:themeColor="accent2"/>
          <w:sz w:val="20"/>
          <w:szCs w:val="20"/>
        </w:rPr>
        <w:t> </w:t>
      </w: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br/>
        <w:t>‘All Collective Encounters</w:t>
      </w:r>
      <w:r w:rsidR="002E7893">
        <w:rPr>
          <w:rFonts w:ascii="Arial" w:eastAsia="Arial" w:hAnsi="Arial" w:cs="Arial"/>
          <w:sz w:val="20"/>
          <w:szCs w:val="20"/>
        </w:rPr>
        <w:t>’</w:t>
      </w:r>
      <w:r w:rsidRPr="00A3480D">
        <w:rPr>
          <w:rFonts w:ascii="Arial" w:eastAsia="Arial" w:hAnsi="Arial" w:cs="Arial"/>
          <w:sz w:val="20"/>
          <w:szCs w:val="20"/>
        </w:rPr>
        <w:t xml:space="preserve"> work is focused on contributing directly to positive social change. We believe that our society is inherently unequal and our work focuses on tackling this. For Collective Encounters social change can occur on three levels: personal, civic and political. In order to evaluate how successful our work has been in contributing to social change we have set out the kinds of transformations we believe excellent theatre for social change can help to achieve. </w:t>
      </w: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tab/>
      </w:r>
    </w:p>
    <w:p w14:paraId="6FDBB88D" w14:textId="77777777" w:rsidR="00CC35A4" w:rsidRDefault="007F377C" w:rsidP="00CC35A4">
      <w:pPr>
        <w:spacing w:before="240" w:after="240"/>
        <w:ind w:left="0"/>
        <w:rPr>
          <w:rFonts w:ascii="Arial" w:eastAsia="Arial" w:hAnsi="Arial" w:cs="Arial"/>
          <w:sz w:val="20"/>
          <w:szCs w:val="20"/>
        </w:rPr>
      </w:pPr>
      <w:r w:rsidRPr="00CC35A4">
        <w:rPr>
          <w:rFonts w:ascii="Arial" w:eastAsia="Arial" w:hAnsi="Arial" w:cs="Arial"/>
          <w:b/>
          <w:color w:val="C0504D" w:themeColor="accent2"/>
          <w:sz w:val="20"/>
          <w:szCs w:val="20"/>
        </w:rPr>
        <w:t xml:space="preserve">Personal transformations </w:t>
      </w:r>
      <w:r w:rsidRPr="00A3480D">
        <w:rPr>
          <w:rFonts w:ascii="Arial" w:eastAsia="Arial" w:hAnsi="Arial" w:cs="Arial"/>
          <w:sz w:val="20"/>
          <w:szCs w:val="20"/>
        </w:rPr>
        <w:t xml:space="preserve">may help to alleviate the impact of poverty, improve life chances, lead to better educational attainment, improve job prospects, and result in happier, more active citizens. They are likely to </w:t>
      </w:r>
      <w:r w:rsidRPr="00A3480D">
        <w:rPr>
          <w:rFonts w:ascii="Arial" w:eastAsia="Arial" w:hAnsi="Arial" w:cs="Arial"/>
          <w:sz w:val="20"/>
          <w:szCs w:val="20"/>
        </w:rPr>
        <w:lastRenderedPageBreak/>
        <w:t>include:</w:t>
      </w: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br/>
      </w:r>
      <w:r w:rsidR="00CC35A4" w:rsidRPr="00A3480D">
        <w:rPr>
          <w:rFonts w:ascii="Arial" w:eastAsia="Arial" w:hAnsi="Arial" w:cs="Arial"/>
          <w:sz w:val="20"/>
          <w:szCs w:val="20"/>
        </w:rPr>
        <w:t xml:space="preserve">- </w:t>
      </w:r>
      <w:r w:rsidR="00CC35A4" w:rsidRPr="00CC35A4">
        <w:rPr>
          <w:rFonts w:ascii="Arial" w:eastAsia="Arial" w:hAnsi="Arial" w:cs="Arial"/>
          <w:i/>
          <w:iCs/>
          <w:sz w:val="20"/>
          <w:szCs w:val="20"/>
        </w:rPr>
        <w:t>Empowerment</w:t>
      </w:r>
      <w:r w:rsidRPr="00CC35A4">
        <w:rPr>
          <w:rFonts w:ascii="Arial" w:eastAsia="Arial" w:hAnsi="Arial" w:cs="Arial"/>
          <w:i/>
          <w:iCs/>
          <w:sz w:val="20"/>
          <w:szCs w:val="20"/>
        </w:rPr>
        <w:t xml:space="preserve">: </w:t>
      </w:r>
      <w:r w:rsidRPr="00A3480D">
        <w:rPr>
          <w:rFonts w:ascii="Arial" w:eastAsia="Arial" w:hAnsi="Arial" w:cs="Arial"/>
          <w:sz w:val="20"/>
          <w:szCs w:val="20"/>
        </w:rPr>
        <w:t>people feel that they have had their voices heard; that they and their opinions matter; that they have the capacity to bring about changes in their world; have widened their horizons and lifted their expectations; have an increased sense of self-determination and of how they are perceived by others</w:t>
      </w:r>
      <w:r w:rsidRPr="00A3480D">
        <w:rPr>
          <w:rFonts w:ascii="Arial" w:eastAsia="Arial" w:hAnsi="Arial" w:cs="Arial"/>
          <w:sz w:val="20"/>
          <w:szCs w:val="20"/>
        </w:rPr>
        <w:br/>
        <w:t xml:space="preserve"> </w:t>
      </w:r>
      <w:r w:rsidR="00CC35A4" w:rsidRPr="00A3480D">
        <w:rPr>
          <w:rFonts w:ascii="Arial" w:eastAsia="Arial" w:hAnsi="Arial" w:cs="Arial"/>
          <w:sz w:val="20"/>
          <w:szCs w:val="20"/>
        </w:rPr>
        <w:t>- Skills</w:t>
      </w:r>
      <w:r w:rsidRPr="00A3480D">
        <w:rPr>
          <w:rFonts w:ascii="Arial" w:eastAsia="Arial" w:hAnsi="Arial" w:cs="Arial"/>
          <w:i/>
          <w:sz w:val="20"/>
          <w:szCs w:val="20"/>
        </w:rPr>
        <w:t xml:space="preserve"> development: </w:t>
      </w:r>
      <w:r w:rsidRPr="00A3480D">
        <w:rPr>
          <w:rFonts w:ascii="Arial" w:eastAsia="Arial" w:hAnsi="Arial" w:cs="Arial"/>
          <w:sz w:val="20"/>
          <w:szCs w:val="20"/>
        </w:rPr>
        <w:t>people have learned new, or enhanced existing skills. These may be inter-personal skills, life skills, creative skills and/or subject/topic specific skills. They may have improved coping strategies and increased knowledge.</w:t>
      </w:r>
      <w:r w:rsidRPr="00A3480D">
        <w:rPr>
          <w:rFonts w:ascii="Arial" w:eastAsia="Arial" w:hAnsi="Arial" w:cs="Arial"/>
          <w:sz w:val="20"/>
          <w:szCs w:val="20"/>
        </w:rPr>
        <w:br/>
        <w:t xml:space="preserve"> -  </w:t>
      </w:r>
      <w:r w:rsidRPr="00A3480D">
        <w:rPr>
          <w:rFonts w:ascii="Arial" w:eastAsia="Arial" w:hAnsi="Arial" w:cs="Arial"/>
          <w:i/>
          <w:sz w:val="20"/>
          <w:szCs w:val="20"/>
        </w:rPr>
        <w:t xml:space="preserve">Confidence and wellbeing: </w:t>
      </w:r>
      <w:r w:rsidRPr="00A3480D">
        <w:rPr>
          <w:rFonts w:ascii="Arial" w:eastAsia="Arial" w:hAnsi="Arial" w:cs="Arial"/>
          <w:sz w:val="20"/>
          <w:szCs w:val="20"/>
        </w:rPr>
        <w:t>people have increased self-esteem, self-belief; perhaps an increased optimism for the future; they may have improved physical and/or mental wellbeing; they may feel happier; and have an increased sense of achievement.</w:t>
      </w:r>
      <w:r w:rsidRPr="00A3480D">
        <w:rPr>
          <w:rFonts w:ascii="Arial" w:eastAsia="Arial" w:hAnsi="Arial" w:cs="Arial"/>
          <w:sz w:val="20"/>
          <w:szCs w:val="20"/>
        </w:rPr>
        <w:br/>
        <w:t xml:space="preserve"> -  </w:t>
      </w:r>
      <w:r w:rsidRPr="00A3480D">
        <w:rPr>
          <w:rFonts w:ascii="Arial" w:eastAsia="Arial" w:hAnsi="Arial" w:cs="Arial"/>
          <w:i/>
          <w:sz w:val="20"/>
          <w:szCs w:val="20"/>
        </w:rPr>
        <w:t xml:space="preserve">Attitudinal change: </w:t>
      </w:r>
      <w:r w:rsidRPr="00A3480D">
        <w:rPr>
          <w:rFonts w:ascii="Arial" w:eastAsia="Arial" w:hAnsi="Arial" w:cs="Arial"/>
          <w:sz w:val="20"/>
          <w:szCs w:val="20"/>
        </w:rPr>
        <w:t xml:space="preserve">people think about things in new ways; are perhaps more open minded and more questioning; have an increased understanding of their rights and responsibilities as citizens; and/or an increased understanding of important life issues </w:t>
      </w:r>
      <w:r w:rsidRPr="00A3480D">
        <w:rPr>
          <w:rFonts w:ascii="MS Gothic" w:eastAsia="MS Gothic" w:hAnsi="MS Gothic" w:cs="MS Gothic" w:hint="eastAsia"/>
          <w:sz w:val="20"/>
          <w:szCs w:val="20"/>
        </w:rPr>
        <w:t> </w:t>
      </w:r>
      <w:r w:rsidRPr="00A3480D">
        <w:rPr>
          <w:rFonts w:ascii="Arial" w:eastAsia="Arial" w:hAnsi="Arial" w:cs="Arial"/>
          <w:sz w:val="20"/>
          <w:szCs w:val="20"/>
        </w:rPr>
        <w:br/>
        <w:t>Such transformations may help to alleviate the impact of poverty, improve life chances, lead to better educational attainment, improve job prospects, and result in happier, more active citizens.</w:t>
      </w:r>
    </w:p>
    <w:p w14:paraId="55552F5A" w14:textId="77777777" w:rsidR="00CC35A4" w:rsidRDefault="007F377C" w:rsidP="00CC35A4">
      <w:pPr>
        <w:spacing w:before="240" w:after="240"/>
        <w:ind w:left="0"/>
        <w:rPr>
          <w:rFonts w:ascii="Arial" w:eastAsia="Arial" w:hAnsi="Arial" w:cs="Arial"/>
          <w:sz w:val="20"/>
          <w:szCs w:val="20"/>
        </w:rPr>
      </w:pPr>
      <w:r w:rsidRPr="00A3480D">
        <w:rPr>
          <w:rFonts w:ascii="Arial" w:eastAsia="Arial" w:hAnsi="Arial" w:cs="Arial"/>
          <w:sz w:val="20"/>
          <w:szCs w:val="20"/>
        </w:rPr>
        <w:br/>
      </w:r>
      <w:r w:rsidRPr="00CC35A4">
        <w:rPr>
          <w:rFonts w:ascii="Arial" w:eastAsia="Arial" w:hAnsi="Arial" w:cs="Arial"/>
          <w:b/>
          <w:color w:val="C0504D" w:themeColor="accent2"/>
          <w:sz w:val="20"/>
          <w:szCs w:val="20"/>
        </w:rPr>
        <w:t xml:space="preserve">Civic transformations </w:t>
      </w:r>
      <w:r w:rsidRPr="00A3480D">
        <w:rPr>
          <w:rFonts w:ascii="Arial" w:eastAsia="Arial" w:hAnsi="Arial" w:cs="Arial"/>
          <w:sz w:val="20"/>
          <w:szCs w:val="20"/>
        </w:rPr>
        <w:t>may contribute to improved local democracy and civic engagement, lower rates of anti-social behavior, regeneration, and stronger communities; and are likely to include:</w:t>
      </w:r>
      <w:r w:rsidRPr="00A3480D">
        <w:rPr>
          <w:rFonts w:ascii="Arial" w:eastAsia="Arial" w:hAnsi="Arial" w:cs="Arial"/>
          <w:sz w:val="20"/>
          <w:szCs w:val="20"/>
        </w:rPr>
        <w:br/>
      </w:r>
      <w:proofErr w:type="gramStart"/>
      <w:r w:rsidRPr="00A3480D">
        <w:rPr>
          <w:rFonts w:ascii="Arial" w:eastAsia="Arial" w:hAnsi="Arial" w:cs="Arial"/>
          <w:sz w:val="20"/>
          <w:szCs w:val="20"/>
        </w:rPr>
        <w:t xml:space="preserve">-  </w:t>
      </w:r>
      <w:r w:rsidRPr="00A3480D">
        <w:rPr>
          <w:rFonts w:ascii="Arial" w:eastAsia="Arial" w:hAnsi="Arial" w:cs="Arial"/>
          <w:i/>
          <w:sz w:val="20"/>
          <w:szCs w:val="20"/>
        </w:rPr>
        <w:t>Social</w:t>
      </w:r>
      <w:proofErr w:type="gramEnd"/>
      <w:r w:rsidRPr="00A3480D">
        <w:rPr>
          <w:rFonts w:ascii="Arial" w:eastAsia="Arial" w:hAnsi="Arial" w:cs="Arial"/>
          <w:i/>
          <w:sz w:val="20"/>
          <w:szCs w:val="20"/>
        </w:rPr>
        <w:t xml:space="preserve"> capital and cohesion: </w:t>
      </w:r>
      <w:r w:rsidRPr="00A3480D">
        <w:rPr>
          <w:rFonts w:ascii="Arial" w:eastAsia="Arial" w:hAnsi="Arial" w:cs="Arial"/>
          <w:sz w:val="20"/>
          <w:szCs w:val="20"/>
        </w:rPr>
        <w:t>barriers have been broken down between groups; social isolation is lessened; new networks are formed and friendships are forged; there is an improved understanding of cultural difference; and increased tolerance.</w:t>
      </w: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br/>
        <w:t xml:space="preserve">-  </w:t>
      </w:r>
      <w:r w:rsidRPr="00A3480D">
        <w:rPr>
          <w:rFonts w:ascii="Arial" w:eastAsia="Arial" w:hAnsi="Arial" w:cs="Arial"/>
          <w:i/>
          <w:sz w:val="20"/>
          <w:szCs w:val="20"/>
        </w:rPr>
        <w:t xml:space="preserve">Identity and belonging: </w:t>
      </w:r>
      <w:r w:rsidRPr="00A3480D">
        <w:rPr>
          <w:rFonts w:ascii="Arial" w:eastAsia="Arial" w:hAnsi="Arial" w:cs="Arial"/>
          <w:sz w:val="20"/>
          <w:szCs w:val="20"/>
        </w:rPr>
        <w:t xml:space="preserve">group identity </w:t>
      </w:r>
      <w:proofErr w:type="gramStart"/>
      <w:r w:rsidRPr="00A3480D">
        <w:rPr>
          <w:rFonts w:ascii="Arial" w:eastAsia="Arial" w:hAnsi="Arial" w:cs="Arial"/>
          <w:sz w:val="20"/>
          <w:szCs w:val="20"/>
        </w:rPr>
        <w:t>is</w:t>
      </w:r>
      <w:proofErr w:type="gramEnd"/>
      <w:r w:rsidRPr="00A3480D">
        <w:rPr>
          <w:rFonts w:ascii="Arial" w:eastAsia="Arial" w:hAnsi="Arial" w:cs="Arial"/>
          <w:sz w:val="20"/>
          <w:szCs w:val="20"/>
        </w:rPr>
        <w:t xml:space="preserve"> formed or found; individuals identify themselves positively as part of a wider group or community; there is an increased sense of pride in the group or community; groups are self-defining.</w:t>
      </w:r>
      <w:r w:rsidRPr="00A3480D">
        <w:rPr>
          <w:rFonts w:ascii="Arial" w:eastAsia="Arial" w:hAnsi="Arial" w:cs="Arial"/>
          <w:sz w:val="20"/>
          <w:szCs w:val="20"/>
        </w:rPr>
        <w:tab/>
      </w:r>
      <w:r w:rsidRPr="00A3480D">
        <w:rPr>
          <w:rFonts w:ascii="Arial" w:eastAsia="Arial" w:hAnsi="Arial" w:cs="Arial"/>
          <w:sz w:val="20"/>
          <w:szCs w:val="20"/>
        </w:rPr>
        <w:br/>
        <w:t xml:space="preserve">-  </w:t>
      </w:r>
      <w:r w:rsidRPr="00A3480D">
        <w:rPr>
          <w:rFonts w:ascii="Arial" w:eastAsia="Arial" w:hAnsi="Arial" w:cs="Arial"/>
          <w:i/>
          <w:sz w:val="20"/>
          <w:szCs w:val="20"/>
        </w:rPr>
        <w:t xml:space="preserve">Attitudinal change: </w:t>
      </w:r>
      <w:r w:rsidRPr="00A3480D">
        <w:rPr>
          <w:rFonts w:ascii="Arial" w:eastAsia="Arial" w:hAnsi="Arial" w:cs="Arial"/>
          <w:sz w:val="20"/>
          <w:szCs w:val="20"/>
        </w:rPr>
        <w:t>perceptions of marginalised groups are improved; public awareness of an issue is raised.</w:t>
      </w:r>
      <w:r w:rsidRPr="00A3480D">
        <w:rPr>
          <w:rFonts w:ascii="Arial" w:eastAsia="Arial" w:hAnsi="Arial" w:cs="Arial"/>
          <w:sz w:val="20"/>
          <w:szCs w:val="20"/>
        </w:rPr>
        <w:tab/>
      </w:r>
    </w:p>
    <w:p w14:paraId="00000266" w14:textId="5B43DBD4" w:rsidR="00091202" w:rsidRPr="00A3480D" w:rsidRDefault="007F377C" w:rsidP="00CC35A4">
      <w:pPr>
        <w:spacing w:before="240" w:after="240"/>
        <w:ind w:left="0"/>
        <w:rPr>
          <w:rFonts w:ascii="Arial" w:eastAsia="Arial" w:hAnsi="Arial" w:cs="Arial"/>
          <w:b/>
          <w:sz w:val="20"/>
          <w:szCs w:val="20"/>
        </w:rPr>
      </w:pP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br/>
      </w:r>
      <w:r w:rsidRPr="00CC35A4">
        <w:rPr>
          <w:rFonts w:ascii="Arial" w:eastAsia="Arial" w:hAnsi="Arial" w:cs="Arial"/>
          <w:b/>
          <w:color w:val="C0504D" w:themeColor="accent2"/>
          <w:sz w:val="20"/>
          <w:szCs w:val="20"/>
        </w:rPr>
        <w:t xml:space="preserve">Political change </w:t>
      </w:r>
      <w:r w:rsidRPr="00A3480D">
        <w:rPr>
          <w:rFonts w:ascii="Arial" w:eastAsia="Arial" w:hAnsi="Arial" w:cs="Arial"/>
          <w:sz w:val="20"/>
          <w:szCs w:val="20"/>
        </w:rPr>
        <w:t>is likely to include:</w:t>
      </w:r>
      <w:r w:rsidRPr="00A3480D">
        <w:rPr>
          <w:rFonts w:ascii="Arial" w:eastAsia="Arial" w:hAnsi="Arial" w:cs="Arial"/>
          <w:sz w:val="20"/>
          <w:szCs w:val="20"/>
        </w:rPr>
        <w:br/>
        <w:t xml:space="preserve"> - </w:t>
      </w:r>
      <w:r w:rsidRPr="00A3480D">
        <w:rPr>
          <w:rFonts w:ascii="Arial" w:eastAsia="Arial" w:hAnsi="Arial" w:cs="Arial"/>
          <w:i/>
          <w:sz w:val="20"/>
          <w:szCs w:val="20"/>
        </w:rPr>
        <w:t xml:space="preserve">Provision: </w:t>
      </w:r>
      <w:r w:rsidRPr="00A3480D">
        <w:rPr>
          <w:rFonts w:ascii="Arial" w:eastAsia="Arial" w:hAnsi="Arial" w:cs="Arial"/>
          <w:sz w:val="20"/>
          <w:szCs w:val="20"/>
        </w:rPr>
        <w:t>positive changes to the ways in which services are delivered.</w:t>
      </w:r>
      <w:r w:rsidRPr="00A3480D">
        <w:rPr>
          <w:rFonts w:ascii="Arial" w:eastAsia="Arial" w:hAnsi="Arial" w:cs="Arial"/>
          <w:sz w:val="20"/>
          <w:szCs w:val="20"/>
        </w:rPr>
        <w:br/>
        <w:t xml:space="preserve"> - </w:t>
      </w:r>
      <w:r w:rsidRPr="00A3480D">
        <w:rPr>
          <w:rFonts w:ascii="Arial" w:eastAsia="Arial" w:hAnsi="Arial" w:cs="Arial"/>
          <w:i/>
          <w:sz w:val="20"/>
          <w:szCs w:val="20"/>
        </w:rPr>
        <w:t xml:space="preserve">Policy: </w:t>
      </w:r>
      <w:r w:rsidRPr="00A3480D">
        <w:rPr>
          <w:rFonts w:ascii="Arial" w:eastAsia="Arial" w:hAnsi="Arial" w:cs="Arial"/>
          <w:sz w:val="20"/>
          <w:szCs w:val="20"/>
        </w:rPr>
        <w:t>positive changes to public/social/political policies.</w:t>
      </w:r>
      <w:r w:rsidRPr="00A3480D">
        <w:rPr>
          <w:rFonts w:ascii="Arial" w:eastAsia="Arial" w:hAnsi="Arial" w:cs="Arial"/>
          <w:sz w:val="20"/>
          <w:szCs w:val="20"/>
        </w:rPr>
        <w:br/>
        <w:t xml:space="preserve"> - </w:t>
      </w:r>
      <w:r w:rsidRPr="00A3480D">
        <w:rPr>
          <w:rFonts w:ascii="Arial" w:eastAsia="Arial" w:hAnsi="Arial" w:cs="Arial"/>
          <w:i/>
          <w:sz w:val="20"/>
          <w:szCs w:val="20"/>
        </w:rPr>
        <w:t xml:space="preserve">Culture: </w:t>
      </w:r>
      <w:r w:rsidRPr="00A3480D">
        <w:rPr>
          <w:rFonts w:ascii="Arial" w:eastAsia="Arial" w:hAnsi="Arial" w:cs="Arial"/>
          <w:sz w:val="20"/>
          <w:szCs w:val="20"/>
        </w:rPr>
        <w:t xml:space="preserve">positive changes to the operational culture of an </w:t>
      </w:r>
      <w:proofErr w:type="spellStart"/>
      <w:r w:rsidRPr="00A3480D">
        <w:rPr>
          <w:rFonts w:ascii="Arial" w:eastAsia="Arial" w:hAnsi="Arial" w:cs="Arial"/>
          <w:sz w:val="20"/>
          <w:szCs w:val="20"/>
        </w:rPr>
        <w:t>organisation</w:t>
      </w:r>
      <w:proofErr w:type="spellEnd"/>
      <w:r w:rsidRPr="00A3480D">
        <w:rPr>
          <w:rFonts w:ascii="Arial" w:eastAsia="Arial" w:hAnsi="Arial" w:cs="Arial"/>
          <w:sz w:val="20"/>
          <w:szCs w:val="20"/>
        </w:rPr>
        <w:t xml:space="preserve">; or the prevailing mind-set of a community/group. </w:t>
      </w:r>
      <w:r w:rsidRPr="00A3480D">
        <w:rPr>
          <w:rFonts w:ascii="Arial" w:eastAsia="Arial" w:hAnsi="Arial" w:cs="Arial"/>
          <w:sz w:val="20"/>
          <w:szCs w:val="20"/>
        </w:rPr>
        <w:br/>
        <w:t xml:space="preserve">- </w:t>
      </w:r>
      <w:r w:rsidRPr="00A3480D">
        <w:rPr>
          <w:rFonts w:ascii="Arial" w:eastAsia="Arial" w:hAnsi="Arial" w:cs="Arial"/>
          <w:i/>
          <w:sz w:val="20"/>
          <w:szCs w:val="20"/>
        </w:rPr>
        <w:t xml:space="preserve">Political activity: </w:t>
      </w:r>
      <w:r w:rsidRPr="00A3480D">
        <w:rPr>
          <w:rFonts w:ascii="Arial" w:eastAsia="Arial" w:hAnsi="Arial" w:cs="Arial"/>
          <w:sz w:val="20"/>
          <w:szCs w:val="20"/>
        </w:rPr>
        <w:t xml:space="preserve">an increase in people voting and becoming more actively involved in decision making/local democracy.’ </w:t>
      </w:r>
      <w:r w:rsidRPr="00A3480D">
        <w:rPr>
          <w:rFonts w:ascii="MS Gothic" w:eastAsia="MS Gothic" w:hAnsi="MS Gothic" w:cs="MS Gothic" w:hint="eastAsia"/>
          <w:sz w:val="20"/>
          <w:szCs w:val="20"/>
        </w:rPr>
        <w:t> </w:t>
      </w:r>
      <w:r w:rsidRPr="00A3480D">
        <w:rPr>
          <w:rFonts w:ascii="Arial" w:eastAsia="Arial" w:hAnsi="Arial" w:cs="Arial"/>
          <w:sz w:val="20"/>
          <w:szCs w:val="20"/>
        </w:rPr>
        <w:t xml:space="preserve"> </w:t>
      </w:r>
      <w:r w:rsidRPr="00A3480D">
        <w:rPr>
          <w:rFonts w:ascii="Arial" w:eastAsia="Arial" w:hAnsi="Arial" w:cs="Arial"/>
          <w:sz w:val="20"/>
          <w:szCs w:val="20"/>
        </w:rPr>
        <w:br/>
        <w:t xml:space="preserve"> </w:t>
      </w: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b/>
          <w:sz w:val="20"/>
          <w:szCs w:val="20"/>
        </w:rPr>
        <w:tab/>
      </w:r>
      <w:r w:rsidRPr="00A3480D">
        <w:rPr>
          <w:rFonts w:ascii="Arial" w:eastAsia="Arial" w:hAnsi="Arial" w:cs="Arial"/>
          <w:b/>
          <w:sz w:val="20"/>
          <w:szCs w:val="20"/>
        </w:rPr>
        <w:tab/>
      </w:r>
      <w:r w:rsidRPr="00A3480D">
        <w:rPr>
          <w:rFonts w:ascii="Arial" w:eastAsia="Arial" w:hAnsi="Arial" w:cs="Arial"/>
          <w:b/>
          <w:sz w:val="20"/>
          <w:szCs w:val="20"/>
        </w:rPr>
        <w:tab/>
      </w:r>
    </w:p>
    <w:p w14:paraId="00000269" w14:textId="60B7C46D" w:rsidR="00091202" w:rsidRPr="00A3480D" w:rsidRDefault="007F377C" w:rsidP="00CC35A4">
      <w:pPr>
        <w:spacing w:before="240" w:after="240"/>
        <w:ind w:left="0"/>
        <w:rPr>
          <w:rFonts w:ascii="Arial" w:eastAsia="Arial" w:hAnsi="Arial" w:cs="Arial"/>
          <w:b/>
          <w:sz w:val="20"/>
          <w:szCs w:val="20"/>
        </w:rPr>
      </w:pPr>
      <w:r w:rsidRPr="00A3480D">
        <w:rPr>
          <w:rFonts w:ascii="Arial" w:eastAsia="Arial" w:hAnsi="Arial" w:cs="Arial"/>
          <w:b/>
          <w:color w:val="C0504D" w:themeColor="accent2"/>
          <w:sz w:val="20"/>
          <w:szCs w:val="20"/>
        </w:rPr>
        <w:lastRenderedPageBreak/>
        <w:t>REFERENCES</w:t>
      </w:r>
      <w:r w:rsidRPr="00A3480D">
        <w:rPr>
          <w:rFonts w:ascii="Arial" w:eastAsia="Arial" w:hAnsi="Arial" w:cs="Arial"/>
          <w:b/>
          <w:color w:val="C0504D" w:themeColor="accent2"/>
          <w:sz w:val="20"/>
          <w:szCs w:val="20"/>
        </w:rPr>
        <w:tab/>
      </w:r>
      <w:r w:rsidRPr="00A3480D">
        <w:rPr>
          <w:rFonts w:ascii="Arial" w:eastAsia="Arial" w:hAnsi="Arial" w:cs="Arial"/>
          <w:b/>
          <w:sz w:val="20"/>
          <w:szCs w:val="20"/>
        </w:rPr>
        <w:tab/>
        <w:t xml:space="preserve"> </w:t>
      </w:r>
      <w:r w:rsidRPr="00A3480D">
        <w:rPr>
          <w:rFonts w:ascii="Arial" w:eastAsia="Arial" w:hAnsi="Arial" w:cs="Arial"/>
          <w:b/>
          <w:sz w:val="20"/>
          <w:szCs w:val="20"/>
        </w:rPr>
        <w:tab/>
        <w:t xml:space="preserve"> </w:t>
      </w:r>
      <w:r w:rsidRPr="00A3480D">
        <w:rPr>
          <w:rFonts w:ascii="Arial" w:eastAsia="Arial" w:hAnsi="Arial" w:cs="Arial"/>
          <w:b/>
          <w:sz w:val="20"/>
          <w:szCs w:val="20"/>
        </w:rPr>
        <w:tab/>
        <w:t xml:space="preserve"> </w:t>
      </w:r>
      <w:r w:rsidRPr="00A3480D">
        <w:rPr>
          <w:rFonts w:ascii="Arial" w:eastAsia="Arial" w:hAnsi="Arial" w:cs="Arial"/>
          <w:b/>
          <w:sz w:val="20"/>
          <w:szCs w:val="20"/>
        </w:rPr>
        <w:tab/>
      </w:r>
      <w:r w:rsidRPr="00A3480D">
        <w:rPr>
          <w:rFonts w:ascii="Arial" w:eastAsia="Arial" w:hAnsi="Arial" w:cs="Arial"/>
          <w:b/>
          <w:sz w:val="20"/>
          <w:szCs w:val="20"/>
        </w:rPr>
        <w:tab/>
      </w:r>
    </w:p>
    <w:p w14:paraId="0000026A" w14:textId="77777777" w:rsidR="00091202" w:rsidRPr="00A3480D" w:rsidRDefault="007F377C" w:rsidP="00CC35A4">
      <w:pPr>
        <w:rPr>
          <w:rFonts w:ascii="Arial" w:eastAsia="Arial" w:hAnsi="Arial" w:cs="Arial"/>
          <w:sz w:val="20"/>
          <w:szCs w:val="20"/>
        </w:rPr>
      </w:pPr>
      <w:r w:rsidRPr="00A3480D">
        <w:rPr>
          <w:rFonts w:ascii="Arial" w:eastAsia="Arial" w:hAnsi="Arial" w:cs="Arial"/>
          <w:sz w:val="20"/>
          <w:szCs w:val="20"/>
        </w:rPr>
        <w:t>Aldridge, Jo; Participatory Research: Working with vulnerable groups in research and practice; Policy Press; 2015</w:t>
      </w:r>
    </w:p>
    <w:p w14:paraId="0000026B" w14:textId="77777777" w:rsidR="00091202" w:rsidRPr="00A3480D" w:rsidRDefault="007F377C" w:rsidP="00CC35A4">
      <w:pPr>
        <w:pBdr>
          <w:top w:val="nil"/>
          <w:left w:val="nil"/>
          <w:bottom w:val="nil"/>
          <w:right w:val="nil"/>
          <w:between w:val="nil"/>
        </w:pBdr>
        <w:rPr>
          <w:rFonts w:ascii="Arial" w:eastAsia="Arial" w:hAnsi="Arial" w:cs="Arial"/>
          <w:sz w:val="20"/>
          <w:szCs w:val="20"/>
        </w:rPr>
      </w:pPr>
      <w:r w:rsidRPr="00A3480D">
        <w:rPr>
          <w:rFonts w:ascii="Arial" w:eastAsia="Arial" w:hAnsi="Arial" w:cs="Arial"/>
          <w:sz w:val="20"/>
          <w:szCs w:val="20"/>
        </w:rPr>
        <w:t xml:space="preserve">Anderson, Theresa </w:t>
      </w:r>
      <w:proofErr w:type="spellStart"/>
      <w:r w:rsidRPr="00A3480D">
        <w:rPr>
          <w:rFonts w:ascii="Arial" w:eastAsia="Arial" w:hAnsi="Arial" w:cs="Arial"/>
          <w:sz w:val="20"/>
          <w:szCs w:val="20"/>
        </w:rPr>
        <w:t>Dirndorfer</w:t>
      </w:r>
      <w:proofErr w:type="spellEnd"/>
      <w:r w:rsidRPr="00A3480D">
        <w:rPr>
          <w:rFonts w:ascii="Arial" w:eastAsia="Arial" w:hAnsi="Arial" w:cs="Arial"/>
          <w:sz w:val="20"/>
          <w:szCs w:val="20"/>
        </w:rPr>
        <w:t>; The 4Ps of innovation culture: conceptions of creatively engaging with information; Information Research; 18(3), 2013</w:t>
      </w:r>
      <w:r w:rsidRPr="00A3480D">
        <w:rPr>
          <w:rFonts w:ascii="Arial" w:eastAsia="Arial" w:hAnsi="Arial" w:cs="Arial"/>
          <w:sz w:val="20"/>
          <w:szCs w:val="20"/>
        </w:rPr>
        <w:tab/>
      </w:r>
      <w:r w:rsidRPr="00A3480D">
        <w:rPr>
          <w:rFonts w:ascii="Arial" w:eastAsia="Arial" w:hAnsi="Arial" w:cs="Arial"/>
          <w:sz w:val="20"/>
          <w:szCs w:val="20"/>
        </w:rPr>
        <w:tab/>
      </w:r>
    </w:p>
    <w:p w14:paraId="0000026C" w14:textId="77777777" w:rsidR="00091202" w:rsidRPr="00A3480D" w:rsidRDefault="007F377C" w:rsidP="00CC35A4">
      <w:pPr>
        <w:pBdr>
          <w:top w:val="nil"/>
          <w:left w:val="nil"/>
          <w:bottom w:val="nil"/>
          <w:right w:val="nil"/>
          <w:between w:val="nil"/>
        </w:pBdr>
        <w:rPr>
          <w:rFonts w:ascii="Arial" w:eastAsia="Arial" w:hAnsi="Arial" w:cs="Arial"/>
          <w:sz w:val="20"/>
          <w:szCs w:val="20"/>
        </w:rPr>
      </w:pPr>
      <w:r w:rsidRPr="00A3480D">
        <w:rPr>
          <w:rFonts w:ascii="Arial" w:eastAsia="Arial" w:hAnsi="Arial" w:cs="Arial"/>
          <w:sz w:val="20"/>
          <w:szCs w:val="20"/>
        </w:rPr>
        <w:t>Collective Encounters; Delivering Participatory Theatre during Social Distancing: What’s working?,  June 2020</w:t>
      </w:r>
      <w:r w:rsidRPr="00A3480D">
        <w:rPr>
          <w:rFonts w:ascii="Arial" w:eastAsia="Arial" w:hAnsi="Arial" w:cs="Arial"/>
          <w:sz w:val="20"/>
          <w:szCs w:val="20"/>
        </w:rPr>
        <w:tab/>
        <w:t>[Part of Centre for Excellence in Participatory Theatre resource library: https://collective-encounters.org.uk/centre-for-excellence/library/social-distancing/</w:t>
      </w:r>
      <w:r w:rsidRPr="00A3480D">
        <w:rPr>
          <w:rFonts w:ascii="Arial" w:eastAsia="Arial" w:hAnsi="Arial" w:cs="Arial"/>
          <w:sz w:val="20"/>
          <w:szCs w:val="20"/>
        </w:rPr>
        <w:br/>
      </w:r>
      <w:r w:rsidRPr="00A3480D">
        <w:rPr>
          <w:rFonts w:ascii="Arial" w:eastAsia="Arial" w:hAnsi="Arial" w:cs="Arial"/>
          <w:sz w:val="20"/>
          <w:szCs w:val="20"/>
        </w:rPr>
        <w:br/>
        <w:t>Thornton, Sarah; Collective Encounters Position Papers; Collective Encounters; 2012 [available online:</w:t>
      </w:r>
      <w:r w:rsidRPr="00A3480D">
        <w:rPr>
          <w:rFonts w:ascii="Arial" w:eastAsia="Arial" w:hAnsi="Arial" w:cs="Arial"/>
          <w:sz w:val="20"/>
          <w:szCs w:val="20"/>
        </w:rPr>
        <w:br/>
      </w:r>
      <w:hyperlink r:id="rId38">
        <w:r w:rsidRPr="00A3480D">
          <w:rPr>
            <w:rFonts w:ascii="Arial" w:eastAsia="Arial" w:hAnsi="Arial" w:cs="Arial"/>
            <w:color w:val="1155CC"/>
            <w:sz w:val="20"/>
            <w:szCs w:val="20"/>
            <w:u w:val="single"/>
          </w:rPr>
          <w:t>https://collective-encounters.org.uk/resources/positionpapersresearchandpresentations/</w:t>
        </w:r>
      </w:hyperlink>
      <w:r w:rsidRPr="00A3480D">
        <w:rPr>
          <w:rFonts w:ascii="Arial" w:eastAsia="Arial" w:hAnsi="Arial" w:cs="Arial"/>
          <w:sz w:val="20"/>
          <w:szCs w:val="20"/>
        </w:rPr>
        <w:t>]</w:t>
      </w:r>
    </w:p>
    <w:p w14:paraId="0000026D" w14:textId="77777777" w:rsidR="00091202" w:rsidRPr="00A3480D" w:rsidRDefault="00091202" w:rsidP="00CC35A4">
      <w:pPr>
        <w:widowControl w:val="0"/>
        <w:spacing w:before="0"/>
        <w:ind w:left="0"/>
        <w:rPr>
          <w:rFonts w:ascii="Arial" w:eastAsia="Arial" w:hAnsi="Arial" w:cs="Arial"/>
          <w:sz w:val="20"/>
          <w:szCs w:val="20"/>
        </w:rPr>
      </w:pPr>
    </w:p>
    <w:p w14:paraId="0000026E" w14:textId="77777777" w:rsidR="00091202" w:rsidRPr="00A3480D" w:rsidRDefault="007F377C" w:rsidP="00CC35A4">
      <w:pPr>
        <w:widowControl w:val="0"/>
        <w:spacing w:before="0"/>
        <w:ind w:left="0"/>
        <w:rPr>
          <w:rFonts w:ascii="Arial" w:eastAsia="Arial" w:hAnsi="Arial" w:cs="Arial"/>
          <w:sz w:val="20"/>
          <w:szCs w:val="20"/>
        </w:rPr>
      </w:pPr>
      <w:r w:rsidRPr="00A3480D">
        <w:rPr>
          <w:rFonts w:ascii="Arial" w:eastAsia="Arial" w:hAnsi="Arial" w:cs="Arial"/>
          <w:sz w:val="20"/>
          <w:szCs w:val="20"/>
        </w:rPr>
        <w:t>Smith, J.A</w:t>
      </w:r>
      <w:proofErr w:type="gramStart"/>
      <w:r w:rsidRPr="00A3480D">
        <w:rPr>
          <w:rFonts w:ascii="Arial" w:eastAsia="Arial" w:hAnsi="Arial" w:cs="Arial"/>
          <w:sz w:val="20"/>
          <w:szCs w:val="20"/>
        </w:rPr>
        <w:t>,  Flower</w:t>
      </w:r>
      <w:proofErr w:type="gramEnd"/>
      <w:r w:rsidRPr="00A3480D">
        <w:rPr>
          <w:rFonts w:ascii="Arial" w:eastAsia="Arial" w:hAnsi="Arial" w:cs="Arial"/>
          <w:sz w:val="20"/>
          <w:szCs w:val="20"/>
        </w:rPr>
        <w:t>, P. and M. Larkin, M., Interpretative Phenomenological Analysis: Theory, Method and Research, London: Sage; 2009</w:t>
      </w:r>
    </w:p>
    <w:p w14:paraId="0000026F" w14:textId="77777777" w:rsidR="00091202" w:rsidRPr="00A3480D" w:rsidRDefault="007F377C" w:rsidP="00CC35A4">
      <w:pPr>
        <w:rPr>
          <w:rFonts w:ascii="Arial" w:eastAsia="Arial" w:hAnsi="Arial" w:cs="Arial"/>
          <w:sz w:val="20"/>
          <w:szCs w:val="20"/>
        </w:rPr>
      </w:pPr>
      <w:r w:rsidRPr="00A3480D">
        <w:rPr>
          <w:rFonts w:ascii="Arial" w:eastAsia="Arial" w:hAnsi="Arial" w:cs="Arial"/>
          <w:sz w:val="20"/>
          <w:szCs w:val="20"/>
        </w:rPr>
        <w:t xml:space="preserve">Bu, F., Steptoe, A., </w:t>
      </w:r>
      <w:proofErr w:type="spellStart"/>
      <w:r w:rsidRPr="00A3480D">
        <w:rPr>
          <w:rFonts w:ascii="Arial" w:eastAsia="Arial" w:hAnsi="Arial" w:cs="Arial"/>
          <w:sz w:val="20"/>
          <w:szCs w:val="20"/>
        </w:rPr>
        <w:t>Fancourt</w:t>
      </w:r>
      <w:proofErr w:type="spellEnd"/>
      <w:r w:rsidRPr="00A3480D">
        <w:rPr>
          <w:rFonts w:ascii="Arial" w:eastAsia="Arial" w:hAnsi="Arial" w:cs="Arial"/>
          <w:sz w:val="20"/>
          <w:szCs w:val="20"/>
        </w:rPr>
        <w:t>, D; Who is lonely in lockdown? Cross-cohort analyses of predictors of loneliness before and during the COVID-19 pandemic; Public Health; Volume 186; 2020; p31-34 [https://doi.org/10.1016/j.puhe.2020.06.036.]</w:t>
      </w:r>
    </w:p>
    <w:p w14:paraId="00000270" w14:textId="77777777" w:rsidR="00091202" w:rsidRPr="00A3480D" w:rsidRDefault="007F377C" w:rsidP="00CC35A4">
      <w:pPr>
        <w:rPr>
          <w:rFonts w:ascii="Arial" w:eastAsia="Arial" w:hAnsi="Arial" w:cs="Arial"/>
          <w:sz w:val="20"/>
          <w:szCs w:val="20"/>
        </w:rPr>
      </w:pPr>
      <w:r w:rsidRPr="00A3480D">
        <w:rPr>
          <w:rFonts w:ascii="Arial" w:eastAsia="Arial" w:hAnsi="Arial" w:cs="Arial"/>
          <w:sz w:val="20"/>
          <w:szCs w:val="20"/>
        </w:rPr>
        <w:t>See also UCL COVID-19 Social Study: https://www.covidsocialstudy.org/results</w:t>
      </w:r>
    </w:p>
    <w:p w14:paraId="00000271" w14:textId="77777777" w:rsidR="00091202" w:rsidRPr="00A3480D" w:rsidRDefault="00091202" w:rsidP="00CC35A4">
      <w:pPr>
        <w:spacing w:before="240" w:after="240"/>
        <w:ind w:left="0"/>
        <w:rPr>
          <w:rFonts w:ascii="Arial" w:eastAsia="Arial" w:hAnsi="Arial" w:cs="Arial"/>
          <w:sz w:val="20"/>
          <w:szCs w:val="20"/>
        </w:rPr>
      </w:pPr>
    </w:p>
    <w:p w14:paraId="00000272" w14:textId="77777777" w:rsidR="00091202" w:rsidRPr="00A3480D" w:rsidRDefault="007F377C" w:rsidP="00CC35A4">
      <w:pPr>
        <w:widowControl w:val="0"/>
        <w:spacing w:before="0"/>
        <w:ind w:left="0"/>
        <w:rPr>
          <w:rFonts w:ascii="Arial" w:eastAsia="Arial" w:hAnsi="Arial" w:cs="Arial"/>
          <w:sz w:val="20"/>
          <w:szCs w:val="20"/>
        </w:rPr>
      </w:pPr>
      <w:r w:rsidRPr="00A3480D">
        <w:rPr>
          <w:rFonts w:ascii="Arial" w:eastAsia="Arial" w:hAnsi="Arial" w:cs="Arial"/>
          <w:sz w:val="20"/>
          <w:szCs w:val="20"/>
        </w:rPr>
        <w:tab/>
      </w:r>
      <w:r w:rsidRPr="00A3480D">
        <w:rPr>
          <w:rFonts w:ascii="Arial" w:eastAsia="Arial" w:hAnsi="Arial" w:cs="Arial"/>
          <w:sz w:val="20"/>
          <w:szCs w:val="20"/>
        </w:rPr>
        <w:tab/>
        <w:t xml:space="preserve"> </w:t>
      </w:r>
      <w:r w:rsidRPr="00A3480D">
        <w:rPr>
          <w:rFonts w:ascii="Arial" w:eastAsia="Arial" w:hAnsi="Arial" w:cs="Arial"/>
          <w:sz w:val="20"/>
          <w:szCs w:val="20"/>
        </w:rPr>
        <w:tab/>
        <w:t xml:space="preserve"> </w:t>
      </w:r>
      <w:r w:rsidRPr="00A3480D">
        <w:rPr>
          <w:rFonts w:ascii="Arial" w:eastAsia="Arial" w:hAnsi="Arial" w:cs="Arial"/>
          <w:sz w:val="20"/>
          <w:szCs w:val="20"/>
        </w:rPr>
        <w:tab/>
        <w:t xml:space="preserve"> </w:t>
      </w:r>
      <w:r w:rsidRPr="00A3480D">
        <w:rPr>
          <w:rFonts w:ascii="Arial" w:eastAsia="Arial" w:hAnsi="Arial" w:cs="Arial"/>
          <w:sz w:val="20"/>
          <w:szCs w:val="20"/>
        </w:rPr>
        <w:tab/>
      </w:r>
      <w:r w:rsidRPr="00A3480D">
        <w:rPr>
          <w:rFonts w:ascii="Arial" w:eastAsia="Arial" w:hAnsi="Arial" w:cs="Arial"/>
          <w:sz w:val="20"/>
          <w:szCs w:val="20"/>
        </w:rPr>
        <w:tab/>
      </w:r>
    </w:p>
    <w:p w14:paraId="00000273" w14:textId="77777777" w:rsidR="00091202" w:rsidRPr="00A3480D" w:rsidRDefault="007F377C" w:rsidP="00CC35A4">
      <w:pPr>
        <w:widowControl w:val="0"/>
        <w:spacing w:before="0"/>
        <w:ind w:left="0"/>
        <w:rPr>
          <w:rFonts w:ascii="Arial" w:eastAsia="Arial" w:hAnsi="Arial" w:cs="Arial"/>
          <w:sz w:val="20"/>
          <w:szCs w:val="20"/>
        </w:rPr>
      </w:pP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tab/>
      </w:r>
    </w:p>
    <w:p w14:paraId="00000274" w14:textId="77777777" w:rsidR="00091202" w:rsidRPr="00A3480D" w:rsidRDefault="007F377C" w:rsidP="00CC35A4">
      <w:pPr>
        <w:widowControl w:val="0"/>
        <w:spacing w:before="0"/>
        <w:ind w:left="0"/>
        <w:rPr>
          <w:rFonts w:ascii="Arial" w:eastAsia="Arial" w:hAnsi="Arial" w:cs="Arial"/>
          <w:sz w:val="20"/>
          <w:szCs w:val="20"/>
        </w:rPr>
      </w:pP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tab/>
      </w:r>
    </w:p>
    <w:p w14:paraId="00000276" w14:textId="6DFB6753" w:rsidR="00091202" w:rsidRPr="00A3480D" w:rsidRDefault="007F377C" w:rsidP="00CC35A4">
      <w:pPr>
        <w:widowControl w:val="0"/>
        <w:spacing w:before="0"/>
        <w:ind w:left="0"/>
        <w:rPr>
          <w:rFonts w:ascii="Arial" w:eastAsia="Arial" w:hAnsi="Arial" w:cs="Arial"/>
          <w:sz w:val="20"/>
          <w:szCs w:val="20"/>
        </w:rPr>
      </w:pP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tab/>
      </w:r>
    </w:p>
    <w:p w14:paraId="00000277" w14:textId="77777777" w:rsidR="00091202" w:rsidRPr="00A3480D" w:rsidRDefault="00091202" w:rsidP="00CC35A4">
      <w:pPr>
        <w:widowControl w:val="0"/>
        <w:spacing w:before="240" w:after="240"/>
        <w:ind w:left="0"/>
        <w:rPr>
          <w:rFonts w:ascii="Arial" w:eastAsia="Arial" w:hAnsi="Arial" w:cs="Arial"/>
          <w:sz w:val="20"/>
          <w:szCs w:val="20"/>
        </w:rPr>
      </w:pPr>
    </w:p>
    <w:p w14:paraId="00000278" w14:textId="77777777" w:rsidR="00091202" w:rsidRPr="00A3480D" w:rsidRDefault="007F377C" w:rsidP="00CC35A4">
      <w:pPr>
        <w:widowControl w:val="0"/>
        <w:spacing w:before="0"/>
        <w:ind w:left="0"/>
        <w:rPr>
          <w:rFonts w:ascii="Arial" w:eastAsia="Arial" w:hAnsi="Arial" w:cs="Arial"/>
          <w:sz w:val="20"/>
          <w:szCs w:val="20"/>
        </w:rPr>
      </w:pP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tab/>
      </w:r>
    </w:p>
    <w:p w14:paraId="00000279" w14:textId="77777777" w:rsidR="00091202" w:rsidRPr="00A3480D" w:rsidRDefault="007F377C" w:rsidP="00CC35A4">
      <w:pPr>
        <w:widowControl w:val="0"/>
        <w:spacing w:before="0"/>
        <w:ind w:left="0"/>
        <w:rPr>
          <w:rFonts w:ascii="Arial" w:eastAsia="Arial" w:hAnsi="Arial" w:cs="Arial"/>
          <w:sz w:val="20"/>
          <w:szCs w:val="20"/>
        </w:rPr>
      </w:pPr>
      <w:r w:rsidRPr="00A3480D">
        <w:rPr>
          <w:rFonts w:ascii="Arial" w:eastAsia="Arial" w:hAnsi="Arial" w:cs="Arial"/>
          <w:sz w:val="20"/>
          <w:szCs w:val="20"/>
        </w:rPr>
        <w:tab/>
      </w:r>
      <w:r w:rsidRPr="00A3480D">
        <w:rPr>
          <w:rFonts w:ascii="Arial" w:eastAsia="Arial" w:hAnsi="Arial" w:cs="Arial"/>
          <w:sz w:val="20"/>
          <w:szCs w:val="20"/>
        </w:rPr>
        <w:tab/>
      </w:r>
      <w:r w:rsidRPr="00A3480D">
        <w:rPr>
          <w:rFonts w:ascii="Arial" w:eastAsia="Arial" w:hAnsi="Arial" w:cs="Arial"/>
          <w:sz w:val="20"/>
          <w:szCs w:val="20"/>
        </w:rPr>
        <w:tab/>
      </w:r>
    </w:p>
    <w:p w14:paraId="0000027B" w14:textId="40872A3D" w:rsidR="00091202" w:rsidRPr="00A3480D" w:rsidRDefault="007F377C" w:rsidP="00CC35A4">
      <w:pPr>
        <w:widowControl w:val="0"/>
        <w:spacing w:before="0"/>
        <w:ind w:left="0"/>
        <w:rPr>
          <w:rFonts w:ascii="Arial" w:eastAsia="Arial" w:hAnsi="Arial" w:cs="Arial"/>
          <w:sz w:val="20"/>
          <w:szCs w:val="20"/>
        </w:rPr>
      </w:pPr>
      <w:r w:rsidRPr="00A3480D">
        <w:rPr>
          <w:rFonts w:ascii="Arial" w:eastAsia="Arial" w:hAnsi="Arial" w:cs="Arial"/>
          <w:sz w:val="20"/>
          <w:szCs w:val="20"/>
        </w:rPr>
        <w:tab/>
      </w:r>
      <w:r w:rsidRPr="00A3480D">
        <w:rPr>
          <w:rFonts w:ascii="Arial" w:eastAsia="Arial" w:hAnsi="Arial" w:cs="Arial"/>
          <w:sz w:val="20"/>
          <w:szCs w:val="20"/>
        </w:rPr>
        <w:tab/>
      </w:r>
    </w:p>
    <w:sectPr w:rsidR="00091202" w:rsidRPr="00A3480D" w:rsidSect="00CC35A4">
      <w:headerReference w:type="default" r:id="rId39"/>
      <w:footerReference w:type="default" r:id="rId40"/>
      <w:headerReference w:type="first" r:id="rId41"/>
      <w:footerReference w:type="first" r:id="rId42"/>
      <w:pgSz w:w="12240" w:h="15840"/>
      <w:pgMar w:top="1440" w:right="1302" w:bottom="1440" w:left="1440" w:header="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EDF0456" w14:textId="77777777" w:rsidR="000B25A3" w:rsidRDefault="000B25A3">
      <w:pPr>
        <w:spacing w:before="0" w:line="240" w:lineRule="auto"/>
      </w:pPr>
      <w:r>
        <w:separator/>
      </w:r>
    </w:p>
  </w:endnote>
  <w:endnote w:type="continuationSeparator" w:id="0">
    <w:p w14:paraId="08993582" w14:textId="77777777" w:rsidR="000B25A3" w:rsidRDefault="000B25A3">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Open Sans">
    <w:panose1 w:val="020B0606030504020204"/>
    <w:charset w:val="00"/>
    <w:family w:val="swiss"/>
    <w:pitch w:val="variable"/>
    <w:sig w:usb0="E00002EF" w:usb1="4000205B" w:usb2="00000028" w:usb3="00000000" w:csb0="0000019F" w:csb1="00000000"/>
  </w:font>
  <w:font w:name="Trebuchet MS">
    <w:altName w:val="Trebuchet MS"/>
    <w:panose1 w:val="020B0603020202020204"/>
    <w:charset w:val="00"/>
    <w:family w:val="swiss"/>
    <w:pitch w:val="variable"/>
    <w:sig w:usb0="00000287" w:usb1="00000000" w:usb2="00000000" w:usb3="00000000" w:csb0="0000009F" w:csb1="00000000"/>
  </w:font>
  <w:font w:name="Economica">
    <w:altName w:val="Calibri"/>
    <w:charset w:val="00"/>
    <w:family w:val="auto"/>
    <w:pitch w:val="default"/>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 w:name="Lucida Grande">
    <w:altName w:val="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0027C" w14:textId="77777777" w:rsidR="00393803" w:rsidRDefault="00393803">
    <w:pPr>
      <w:pBdr>
        <w:top w:val="nil"/>
        <w:left w:val="nil"/>
        <w:bottom w:val="nil"/>
        <w:right w:val="nil"/>
        <w:between w:val="nil"/>
      </w:pBdr>
      <w:spacing w:before="0" w:line="240" w:lineRule="auto"/>
    </w:pPr>
    <w:r>
      <w:rPr>
        <w:noProof/>
        <w:lang w:val="en-US" w:eastAsia="en-US"/>
      </w:rPr>
      <w:drawing>
        <wp:inline distT="114300" distB="114300" distL="114300" distR="114300" wp14:anchorId="346C3D56" wp14:editId="3779E57C">
          <wp:extent cx="5943600" cy="25400"/>
          <wp:effectExtent l="0" t="0" r="0" b="0"/>
          <wp:docPr id="3" name="image25.png" descr="horizontal line"/>
          <wp:cNvGraphicFramePr/>
          <a:graphic xmlns:a="http://schemas.openxmlformats.org/drawingml/2006/main">
            <a:graphicData uri="http://schemas.openxmlformats.org/drawingml/2006/picture">
              <pic:pic xmlns:pic="http://schemas.openxmlformats.org/drawingml/2006/picture">
                <pic:nvPicPr>
                  <pic:cNvPr id="0" name="image25.png" descr="horizontal line"/>
                  <pic:cNvPicPr preferRelativeResize="0"/>
                </pic:nvPicPr>
                <pic:blipFill>
                  <a:blip r:embed="rId1"/>
                  <a:srcRect/>
                  <a:stretch>
                    <a:fillRect/>
                  </a:stretch>
                </pic:blipFill>
                <pic:spPr>
                  <a:xfrm>
                    <a:off x="0" y="0"/>
                    <a:ext cx="5943600" cy="25400"/>
                  </a:xfrm>
                  <a:prstGeom prst="rect">
                    <a:avLst/>
                  </a:prstGeom>
                  <a:ln/>
                </pic:spPr>
              </pic:pic>
            </a:graphicData>
          </a:graphic>
        </wp:inline>
      </w:drawing>
    </w:r>
  </w:p>
  <w:p w14:paraId="0000027D" w14:textId="382DEF89" w:rsidR="00393803" w:rsidRDefault="00393803">
    <w:pPr>
      <w:pBdr>
        <w:top w:val="nil"/>
        <w:left w:val="nil"/>
        <w:bottom w:val="nil"/>
        <w:right w:val="nil"/>
        <w:between w:val="nil"/>
      </w:pBdr>
      <w:spacing w:before="0" w:line="240" w:lineRule="auto"/>
      <w:ind w:firstLine="75"/>
      <w:rPr>
        <w:rFonts w:ascii="Calibri" w:eastAsia="Calibri" w:hAnsi="Calibri" w:cs="Calibri"/>
      </w:rPr>
    </w:pPr>
    <w:r>
      <w:rPr>
        <w:rFonts w:ascii="Calibri" w:eastAsia="Calibri" w:hAnsi="Calibri" w:cs="Calibri"/>
      </w:rPr>
      <w:fldChar w:fldCharType="begin"/>
    </w:r>
    <w:r>
      <w:rPr>
        <w:rFonts w:ascii="Calibri" w:eastAsia="Calibri" w:hAnsi="Calibri" w:cs="Calibri"/>
      </w:rPr>
      <w:instrText>PAGE</w:instrText>
    </w:r>
    <w:r>
      <w:rPr>
        <w:rFonts w:ascii="Calibri" w:eastAsia="Calibri" w:hAnsi="Calibri" w:cs="Calibri"/>
      </w:rPr>
      <w:fldChar w:fldCharType="separate"/>
    </w:r>
    <w:r w:rsidR="005A66B8">
      <w:rPr>
        <w:rFonts w:ascii="Calibri" w:eastAsia="Calibri" w:hAnsi="Calibri" w:cs="Calibri"/>
        <w:noProof/>
      </w:rPr>
      <w:t>12</w:t>
    </w:r>
    <w:r>
      <w:rPr>
        <w:rFonts w:ascii="Calibri" w:eastAsia="Calibri" w:hAnsi="Calibri" w:cs="Calibri"/>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00281" w14:textId="77777777" w:rsidR="00393803" w:rsidRDefault="00393803">
    <w:pPr>
      <w:pBdr>
        <w:top w:val="nil"/>
        <w:left w:val="nil"/>
        <w:bottom w:val="nil"/>
        <w:right w:val="nil"/>
        <w:between w:val="nil"/>
      </w:pBdr>
      <w:spacing w:before="0"/>
    </w:pPr>
    <w:r>
      <w:rPr>
        <w:noProof/>
        <w:lang w:val="en-US" w:eastAsia="en-US"/>
      </w:rPr>
      <w:drawing>
        <wp:inline distT="114300" distB="114300" distL="114300" distR="114300" wp14:anchorId="5A658656" wp14:editId="03DF653E">
          <wp:extent cx="5943600" cy="25400"/>
          <wp:effectExtent l="0" t="0" r="0" b="0"/>
          <wp:docPr id="4" name="image8.png" descr="horizontal line"/>
          <wp:cNvGraphicFramePr/>
          <a:graphic xmlns:a="http://schemas.openxmlformats.org/drawingml/2006/main">
            <a:graphicData uri="http://schemas.openxmlformats.org/drawingml/2006/picture">
              <pic:pic xmlns:pic="http://schemas.openxmlformats.org/drawingml/2006/picture">
                <pic:nvPicPr>
                  <pic:cNvPr id="0" name="image8.png" descr="horizontal line"/>
                  <pic:cNvPicPr preferRelativeResize="0"/>
                </pic:nvPicPr>
                <pic:blipFill>
                  <a:blip r:embed="rId1"/>
                  <a:srcRect/>
                  <a:stretch>
                    <a:fillRect/>
                  </a:stretch>
                </pic:blipFill>
                <pic:spPr>
                  <a:xfrm>
                    <a:off x="0" y="0"/>
                    <a:ext cx="5943600" cy="25400"/>
                  </a:xfrm>
                  <a:prstGeom prst="rect">
                    <a:avLst/>
                  </a:prstGeom>
                  <a:ln/>
                </pic:spPr>
              </pic:pic>
            </a:graphicData>
          </a:graphic>
        </wp:inline>
      </w:drawing>
    </w:r>
  </w:p>
  <w:p w14:paraId="00000282" w14:textId="77777777" w:rsidR="00393803" w:rsidRDefault="00393803">
    <w:pPr>
      <w:pStyle w:val="Subtitle"/>
      <w:pBdr>
        <w:top w:val="nil"/>
        <w:left w:val="nil"/>
        <w:bottom w:val="nil"/>
        <w:right w:val="nil"/>
        <w:between w:val="nil"/>
      </w:pBdr>
    </w:pPr>
    <w:bookmarkStart w:id="33" w:name="_w494w0yg8rg0" w:colFirst="0" w:colLast="0"/>
    <w:bookmarkEnd w:id="33"/>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727A255" w14:textId="77777777" w:rsidR="000B25A3" w:rsidRDefault="000B25A3">
      <w:pPr>
        <w:spacing w:before="0" w:line="240" w:lineRule="auto"/>
      </w:pPr>
      <w:r>
        <w:separator/>
      </w:r>
    </w:p>
  </w:footnote>
  <w:footnote w:type="continuationSeparator" w:id="0">
    <w:p w14:paraId="7B2B9A25" w14:textId="77777777" w:rsidR="000B25A3" w:rsidRDefault="000B25A3">
      <w:pPr>
        <w:spacing w:before="0" w:line="240" w:lineRule="auto"/>
      </w:pPr>
      <w:r>
        <w:continuationSeparator/>
      </w:r>
    </w:p>
  </w:footnote>
  <w:footnote w:id="1">
    <w:p w14:paraId="00000286" w14:textId="77777777" w:rsidR="00393803" w:rsidRPr="00C1149E" w:rsidRDefault="00393803">
      <w:pPr>
        <w:spacing w:before="0" w:line="240" w:lineRule="auto"/>
        <w:rPr>
          <w:rFonts w:ascii="Calibri" w:eastAsia="Calibri" w:hAnsi="Calibri" w:cs="Calibri"/>
          <w:sz w:val="13"/>
          <w:szCs w:val="13"/>
        </w:rPr>
      </w:pPr>
      <w:r w:rsidRPr="00C1149E">
        <w:rPr>
          <w:sz w:val="13"/>
          <w:szCs w:val="13"/>
          <w:vertAlign w:val="superscript"/>
        </w:rPr>
        <w:footnoteRef/>
      </w:r>
      <w:r w:rsidRPr="00C1149E">
        <w:rPr>
          <w:rFonts w:ascii="Calibri" w:eastAsia="Calibri" w:hAnsi="Calibri" w:cs="Calibri"/>
          <w:sz w:val="13"/>
          <w:szCs w:val="13"/>
        </w:rPr>
        <w:t xml:space="preserve"> The PAG group was inactive during the initial stage of the pandemic, when all members of the team were </w:t>
      </w:r>
      <w:proofErr w:type="spellStart"/>
      <w:r w:rsidRPr="00C1149E">
        <w:rPr>
          <w:rFonts w:ascii="Calibri" w:eastAsia="Calibri" w:hAnsi="Calibri" w:cs="Calibri"/>
          <w:sz w:val="13"/>
          <w:szCs w:val="13"/>
        </w:rPr>
        <w:t>focussed</w:t>
      </w:r>
      <w:proofErr w:type="spellEnd"/>
      <w:r w:rsidRPr="00C1149E">
        <w:rPr>
          <w:rFonts w:ascii="Calibri" w:eastAsia="Calibri" w:hAnsi="Calibri" w:cs="Calibri"/>
          <w:sz w:val="13"/>
          <w:szCs w:val="13"/>
        </w:rPr>
        <w:t xml:space="preserve"> on establishing new systems and processes and maintaining creative activity with groups. Plans to involve the group in evaluation activities such as participant led observations and data analysis have also been limited due to the level of </w:t>
      </w:r>
      <w:proofErr w:type="gramStart"/>
      <w:r w:rsidRPr="00C1149E">
        <w:rPr>
          <w:rFonts w:ascii="Calibri" w:eastAsia="Calibri" w:hAnsi="Calibri" w:cs="Calibri"/>
          <w:sz w:val="13"/>
          <w:szCs w:val="13"/>
        </w:rPr>
        <w:t>demand ;</w:t>
      </w:r>
      <w:proofErr w:type="gramEnd"/>
      <w:r w:rsidRPr="00C1149E">
        <w:rPr>
          <w:rFonts w:ascii="Calibri" w:eastAsia="Calibri" w:hAnsi="Calibri" w:cs="Calibri"/>
          <w:sz w:val="13"/>
          <w:szCs w:val="13"/>
        </w:rPr>
        <w:t xml:space="preserve"> desire to </w:t>
      </w:r>
      <w:proofErr w:type="spellStart"/>
      <w:r w:rsidRPr="00C1149E">
        <w:rPr>
          <w:rFonts w:ascii="Calibri" w:eastAsia="Calibri" w:hAnsi="Calibri" w:cs="Calibri"/>
          <w:sz w:val="13"/>
          <w:szCs w:val="13"/>
        </w:rPr>
        <w:t>prioritise</w:t>
      </w:r>
      <w:proofErr w:type="spellEnd"/>
      <w:r w:rsidRPr="00C1149E">
        <w:rPr>
          <w:rFonts w:ascii="Calibri" w:eastAsia="Calibri" w:hAnsi="Calibri" w:cs="Calibri"/>
          <w:sz w:val="13"/>
          <w:szCs w:val="13"/>
        </w:rPr>
        <w:t xml:space="preserve"> their role informing creative production.</w:t>
      </w:r>
    </w:p>
  </w:footnote>
  <w:footnote w:id="2">
    <w:p w14:paraId="00000288" w14:textId="77777777"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Calibri" w:eastAsia="Calibri" w:hAnsi="Calibri" w:cs="Calibri"/>
          <w:sz w:val="13"/>
          <w:szCs w:val="13"/>
        </w:rPr>
        <w:t>The impact of the pandemic on these objectives was discussed with the group and it was agreed that while the activity details would change significantly, the principles that underpin the project remain the same.</w:t>
      </w:r>
    </w:p>
  </w:footnote>
  <w:footnote w:id="3">
    <w:p w14:paraId="00000287" w14:textId="77777777"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Outreach Director Interview, 27.02.2020</w:t>
      </w:r>
    </w:p>
  </w:footnote>
  <w:footnote w:id="4">
    <w:p w14:paraId="00000289" w14:textId="2831F7F3"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 xml:space="preserve">Initial email response from local </w:t>
      </w:r>
      <w:proofErr w:type="spellStart"/>
      <w:r w:rsidRPr="00C1149E">
        <w:rPr>
          <w:rFonts w:ascii="Arial" w:eastAsia="Arial" w:hAnsi="Arial" w:cs="Arial"/>
          <w:sz w:val="13"/>
          <w:szCs w:val="13"/>
        </w:rPr>
        <w:t>organisation</w:t>
      </w:r>
      <w:proofErr w:type="spellEnd"/>
      <w:r w:rsidRPr="00C1149E">
        <w:rPr>
          <w:rFonts w:ascii="Arial" w:eastAsia="Arial" w:hAnsi="Arial" w:cs="Arial"/>
          <w:sz w:val="13"/>
          <w:szCs w:val="13"/>
        </w:rPr>
        <w:t>, with whom a workshop was later delivered</w:t>
      </w:r>
      <w:r>
        <w:rPr>
          <w:rFonts w:ascii="Arial" w:eastAsia="Arial" w:hAnsi="Arial" w:cs="Arial"/>
          <w:sz w:val="13"/>
          <w:szCs w:val="13"/>
        </w:rPr>
        <w:t xml:space="preserve"> (</w:t>
      </w:r>
      <w:r w:rsidRPr="00C1149E">
        <w:rPr>
          <w:rFonts w:ascii="Arial" w:eastAsia="Arial" w:hAnsi="Arial" w:cs="Arial"/>
          <w:sz w:val="13"/>
          <w:szCs w:val="13"/>
        </w:rPr>
        <w:t xml:space="preserve">Outreach Director </w:t>
      </w:r>
      <w:r>
        <w:rPr>
          <w:rFonts w:ascii="Arial" w:eastAsia="Arial" w:hAnsi="Arial" w:cs="Arial"/>
          <w:sz w:val="13"/>
          <w:szCs w:val="13"/>
        </w:rPr>
        <w:t>Reflections, Abi Horsfield, 26.11.2019)</w:t>
      </w:r>
    </w:p>
  </w:footnote>
  <w:footnote w:id="5">
    <w:p w14:paraId="0000028A" w14:textId="3523BD52" w:rsidR="00393803" w:rsidRPr="00C1149E" w:rsidRDefault="00393803">
      <w:pPr>
        <w:spacing w:before="0" w:line="240" w:lineRule="auto"/>
        <w:rPr>
          <w:sz w:val="13"/>
          <w:szCs w:val="13"/>
        </w:rPr>
      </w:pPr>
      <w:r w:rsidRPr="00C1149E">
        <w:rPr>
          <w:sz w:val="13"/>
          <w:szCs w:val="13"/>
          <w:vertAlign w:val="superscript"/>
        </w:rPr>
        <w:footnoteRef/>
      </w:r>
      <w:r w:rsidRPr="00C1149E">
        <w:rPr>
          <w:rFonts w:ascii="Arial" w:eastAsia="Arial" w:hAnsi="Arial" w:cs="Arial"/>
          <w:sz w:val="13"/>
          <w:szCs w:val="13"/>
        </w:rPr>
        <w:t xml:space="preserve">Participant, </w:t>
      </w:r>
      <w:proofErr w:type="gramStart"/>
      <w:r w:rsidRPr="00C1149E">
        <w:rPr>
          <w:rFonts w:ascii="Arial" w:eastAsia="Arial" w:hAnsi="Arial" w:cs="Arial"/>
          <w:sz w:val="13"/>
          <w:szCs w:val="13"/>
        </w:rPr>
        <w:t>Make</w:t>
      </w:r>
      <w:proofErr w:type="gramEnd"/>
      <w:r w:rsidRPr="00C1149E">
        <w:rPr>
          <w:rFonts w:ascii="Arial" w:eastAsia="Arial" w:hAnsi="Arial" w:cs="Arial"/>
          <w:sz w:val="13"/>
          <w:szCs w:val="13"/>
        </w:rPr>
        <w:t xml:space="preserve"> it Happen, Birkenhead, 09.10.</w:t>
      </w:r>
      <w:r>
        <w:rPr>
          <w:rFonts w:ascii="Arial" w:eastAsia="Arial" w:hAnsi="Arial" w:cs="Arial"/>
          <w:sz w:val="13"/>
          <w:szCs w:val="13"/>
        </w:rPr>
        <w:t>20</w:t>
      </w:r>
      <w:r w:rsidRPr="00C1149E">
        <w:rPr>
          <w:rFonts w:ascii="Arial" w:eastAsia="Arial" w:hAnsi="Arial" w:cs="Arial"/>
          <w:sz w:val="13"/>
          <w:szCs w:val="13"/>
        </w:rPr>
        <w:t>19</w:t>
      </w:r>
    </w:p>
  </w:footnote>
  <w:footnote w:id="6">
    <w:p w14:paraId="00000295" w14:textId="59BA209D"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Y-form response, 28.10.</w:t>
      </w:r>
      <w:r>
        <w:rPr>
          <w:rFonts w:ascii="Arial" w:eastAsia="Arial" w:hAnsi="Arial" w:cs="Arial"/>
          <w:sz w:val="13"/>
          <w:szCs w:val="13"/>
        </w:rPr>
        <w:t>20</w:t>
      </w:r>
      <w:r w:rsidRPr="00C1149E">
        <w:rPr>
          <w:rFonts w:ascii="Arial" w:eastAsia="Arial" w:hAnsi="Arial" w:cs="Arial"/>
          <w:sz w:val="13"/>
          <w:szCs w:val="13"/>
        </w:rPr>
        <w:t>20</w:t>
      </w:r>
    </w:p>
  </w:footnote>
  <w:footnote w:id="7">
    <w:p w14:paraId="00000296" w14:textId="54821D1F"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H-form response, 02.12.20</w:t>
      </w:r>
      <w:r>
        <w:rPr>
          <w:rFonts w:ascii="Arial" w:eastAsia="Arial" w:hAnsi="Arial" w:cs="Arial"/>
          <w:sz w:val="13"/>
          <w:szCs w:val="13"/>
        </w:rPr>
        <w:t>20</w:t>
      </w:r>
    </w:p>
  </w:footnote>
  <w:footnote w:id="8">
    <w:p w14:paraId="0000028C" w14:textId="1EA4124B"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Participant response, Local launch, 03.06.2</w:t>
      </w:r>
      <w:r>
        <w:rPr>
          <w:rFonts w:ascii="Arial" w:eastAsia="Arial" w:hAnsi="Arial" w:cs="Arial"/>
          <w:sz w:val="13"/>
          <w:szCs w:val="13"/>
        </w:rPr>
        <w:t>02</w:t>
      </w:r>
      <w:r w:rsidRPr="00C1149E">
        <w:rPr>
          <w:rFonts w:ascii="Arial" w:eastAsia="Arial" w:hAnsi="Arial" w:cs="Arial"/>
          <w:sz w:val="13"/>
          <w:szCs w:val="13"/>
        </w:rPr>
        <w:t>1</w:t>
      </w:r>
    </w:p>
  </w:footnote>
  <w:footnote w:id="9">
    <w:p w14:paraId="0000028D" w14:textId="175E8D88"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H-form response, 30.09.20</w:t>
      </w:r>
      <w:r>
        <w:rPr>
          <w:rFonts w:ascii="Arial" w:eastAsia="Arial" w:hAnsi="Arial" w:cs="Arial"/>
          <w:sz w:val="13"/>
          <w:szCs w:val="13"/>
        </w:rPr>
        <w:t>20</w:t>
      </w:r>
    </w:p>
  </w:footnote>
  <w:footnote w:id="10">
    <w:p w14:paraId="0000028E" w14:textId="432A185A" w:rsidR="00393803" w:rsidRPr="00C1149E" w:rsidRDefault="00393803">
      <w:pPr>
        <w:spacing w:before="0" w:line="240" w:lineRule="auto"/>
        <w:rPr>
          <w:sz w:val="13"/>
          <w:szCs w:val="13"/>
        </w:rPr>
      </w:pPr>
      <w:r w:rsidRPr="00C1149E">
        <w:rPr>
          <w:sz w:val="13"/>
          <w:szCs w:val="13"/>
          <w:vertAlign w:val="superscript"/>
        </w:rPr>
        <w:footnoteRef/>
      </w:r>
      <w:r>
        <w:rPr>
          <w:sz w:val="13"/>
          <w:szCs w:val="13"/>
        </w:rPr>
        <w:t xml:space="preserve"> </w:t>
      </w:r>
      <w:r w:rsidRPr="00C1149E">
        <w:rPr>
          <w:rFonts w:ascii="Arial" w:eastAsia="Arial" w:hAnsi="Arial" w:cs="Arial"/>
          <w:sz w:val="13"/>
          <w:szCs w:val="13"/>
        </w:rPr>
        <w:t>Y-form response, 28.10.20</w:t>
      </w:r>
      <w:r>
        <w:rPr>
          <w:rFonts w:ascii="Arial" w:eastAsia="Arial" w:hAnsi="Arial" w:cs="Arial"/>
          <w:sz w:val="13"/>
          <w:szCs w:val="13"/>
        </w:rPr>
        <w:t>20</w:t>
      </w:r>
    </w:p>
  </w:footnote>
  <w:footnote w:id="11">
    <w:p w14:paraId="00000293" w14:textId="3BAE4FAF"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H-form response, 03.02.2</w:t>
      </w:r>
      <w:r>
        <w:rPr>
          <w:rFonts w:ascii="Arial" w:eastAsia="Arial" w:hAnsi="Arial" w:cs="Arial"/>
          <w:sz w:val="13"/>
          <w:szCs w:val="13"/>
        </w:rPr>
        <w:t>02</w:t>
      </w:r>
      <w:r w:rsidRPr="00C1149E">
        <w:rPr>
          <w:rFonts w:ascii="Arial" w:eastAsia="Arial" w:hAnsi="Arial" w:cs="Arial"/>
          <w:sz w:val="13"/>
          <w:szCs w:val="13"/>
        </w:rPr>
        <w:t>1</w:t>
      </w:r>
    </w:p>
  </w:footnote>
  <w:footnote w:id="12">
    <w:p w14:paraId="00000297" w14:textId="026DE149"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H-form response, 12.03.2</w:t>
      </w:r>
      <w:r>
        <w:rPr>
          <w:rFonts w:ascii="Arial" w:eastAsia="Arial" w:hAnsi="Arial" w:cs="Arial"/>
          <w:sz w:val="13"/>
          <w:szCs w:val="13"/>
        </w:rPr>
        <w:t>02</w:t>
      </w:r>
      <w:r w:rsidRPr="00C1149E">
        <w:rPr>
          <w:rFonts w:ascii="Arial" w:eastAsia="Arial" w:hAnsi="Arial" w:cs="Arial"/>
          <w:sz w:val="13"/>
          <w:szCs w:val="13"/>
        </w:rPr>
        <w:t>1</w:t>
      </w:r>
    </w:p>
  </w:footnote>
  <w:footnote w:id="13">
    <w:p w14:paraId="00000291" w14:textId="4C685A07"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H-form response, 17.03.2</w:t>
      </w:r>
      <w:r>
        <w:rPr>
          <w:rFonts w:ascii="Arial" w:eastAsia="Arial" w:hAnsi="Arial" w:cs="Arial"/>
          <w:sz w:val="13"/>
          <w:szCs w:val="13"/>
        </w:rPr>
        <w:t>02</w:t>
      </w:r>
      <w:r w:rsidRPr="00C1149E">
        <w:rPr>
          <w:rFonts w:ascii="Arial" w:eastAsia="Arial" w:hAnsi="Arial" w:cs="Arial"/>
          <w:sz w:val="13"/>
          <w:szCs w:val="13"/>
        </w:rPr>
        <w:t>1</w:t>
      </w:r>
    </w:p>
  </w:footnote>
  <w:footnote w:id="14">
    <w:p w14:paraId="00000298" w14:textId="61383DC5"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P. Participant interview, 28.04.2</w:t>
      </w:r>
      <w:r>
        <w:rPr>
          <w:rFonts w:ascii="Arial" w:eastAsia="Arial" w:hAnsi="Arial" w:cs="Arial"/>
          <w:sz w:val="13"/>
          <w:szCs w:val="13"/>
        </w:rPr>
        <w:t>02</w:t>
      </w:r>
      <w:r w:rsidRPr="00C1149E">
        <w:rPr>
          <w:rFonts w:ascii="Arial" w:eastAsia="Arial" w:hAnsi="Arial" w:cs="Arial"/>
          <w:sz w:val="13"/>
          <w:szCs w:val="13"/>
        </w:rPr>
        <w:t>1</w:t>
      </w:r>
    </w:p>
  </w:footnote>
  <w:footnote w:id="15">
    <w:p w14:paraId="00000292" w14:textId="45A6A3AE" w:rsidR="00393803" w:rsidRPr="00C1149E" w:rsidRDefault="00393803">
      <w:pPr>
        <w:spacing w:before="0" w:line="240" w:lineRule="auto"/>
        <w:rPr>
          <w:sz w:val="13"/>
          <w:szCs w:val="13"/>
        </w:rPr>
      </w:pPr>
      <w:r w:rsidRPr="00C1149E">
        <w:rPr>
          <w:sz w:val="13"/>
          <w:szCs w:val="13"/>
          <w:vertAlign w:val="superscript"/>
        </w:rPr>
        <w:footnoteRef/>
      </w:r>
      <w:r>
        <w:rPr>
          <w:sz w:val="13"/>
          <w:szCs w:val="13"/>
        </w:rPr>
        <w:t xml:space="preserve"> </w:t>
      </w:r>
      <w:r>
        <w:rPr>
          <w:rFonts w:ascii="Arial" w:eastAsia="Arial" w:hAnsi="Arial" w:cs="Arial"/>
          <w:sz w:val="13"/>
          <w:szCs w:val="13"/>
        </w:rPr>
        <w:t>N. P</w:t>
      </w:r>
      <w:r w:rsidRPr="00C1149E">
        <w:rPr>
          <w:rFonts w:ascii="Arial" w:eastAsia="Arial" w:hAnsi="Arial" w:cs="Arial"/>
          <w:sz w:val="13"/>
          <w:szCs w:val="13"/>
        </w:rPr>
        <w:t>articipant interview, 28.04.2</w:t>
      </w:r>
      <w:r>
        <w:rPr>
          <w:rFonts w:ascii="Arial" w:eastAsia="Arial" w:hAnsi="Arial" w:cs="Arial"/>
          <w:sz w:val="13"/>
          <w:szCs w:val="13"/>
        </w:rPr>
        <w:t>02</w:t>
      </w:r>
      <w:r w:rsidRPr="00C1149E">
        <w:rPr>
          <w:rFonts w:ascii="Arial" w:eastAsia="Arial" w:hAnsi="Arial" w:cs="Arial"/>
          <w:sz w:val="13"/>
          <w:szCs w:val="13"/>
        </w:rPr>
        <w:t>1</w:t>
      </w:r>
    </w:p>
  </w:footnote>
  <w:footnote w:id="16">
    <w:p w14:paraId="00000299" w14:textId="77777777"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Outreach Director Interview, 27.02.2020</w:t>
      </w:r>
    </w:p>
  </w:footnote>
  <w:footnote w:id="17">
    <w:p w14:paraId="0000029A" w14:textId="00929273"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H-form response, 29.04.2</w:t>
      </w:r>
      <w:r>
        <w:rPr>
          <w:rFonts w:ascii="Arial" w:eastAsia="Arial" w:hAnsi="Arial" w:cs="Arial"/>
          <w:sz w:val="13"/>
          <w:szCs w:val="13"/>
        </w:rPr>
        <w:t>02</w:t>
      </w:r>
      <w:r w:rsidRPr="00C1149E">
        <w:rPr>
          <w:rFonts w:ascii="Arial" w:eastAsia="Arial" w:hAnsi="Arial" w:cs="Arial"/>
          <w:sz w:val="13"/>
          <w:szCs w:val="13"/>
        </w:rPr>
        <w:t>0</w:t>
      </w:r>
    </w:p>
  </w:footnote>
  <w:footnote w:id="18">
    <w:p w14:paraId="0000029B" w14:textId="1208EBEB"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H-form response, 29.07.20</w:t>
      </w:r>
      <w:r>
        <w:rPr>
          <w:rFonts w:ascii="Arial" w:eastAsia="Arial" w:hAnsi="Arial" w:cs="Arial"/>
          <w:sz w:val="13"/>
          <w:szCs w:val="13"/>
        </w:rPr>
        <w:t>20</w:t>
      </w:r>
    </w:p>
  </w:footnote>
  <w:footnote w:id="19">
    <w:p w14:paraId="0000029C" w14:textId="7B4F5B4E"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N. Participant interview 30.09.</w:t>
      </w:r>
      <w:r>
        <w:rPr>
          <w:rFonts w:ascii="Arial" w:eastAsia="Arial" w:hAnsi="Arial" w:cs="Arial"/>
          <w:sz w:val="13"/>
          <w:szCs w:val="13"/>
        </w:rPr>
        <w:t>20</w:t>
      </w:r>
      <w:r w:rsidRPr="00C1149E">
        <w:rPr>
          <w:rFonts w:ascii="Arial" w:eastAsia="Arial" w:hAnsi="Arial" w:cs="Arial"/>
          <w:sz w:val="13"/>
          <w:szCs w:val="13"/>
        </w:rPr>
        <w:t>20</w:t>
      </w:r>
    </w:p>
  </w:footnote>
  <w:footnote w:id="20">
    <w:p w14:paraId="0000029D" w14:textId="2E6EA8E0"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P. Participant interview 30.09.20</w:t>
      </w:r>
      <w:r>
        <w:rPr>
          <w:rFonts w:ascii="Arial" w:eastAsia="Arial" w:hAnsi="Arial" w:cs="Arial"/>
          <w:sz w:val="13"/>
          <w:szCs w:val="13"/>
        </w:rPr>
        <w:t>20</w:t>
      </w:r>
    </w:p>
  </w:footnote>
  <w:footnote w:id="21">
    <w:p w14:paraId="0000029E" w14:textId="66515A09"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H-form response, 12.03.2</w:t>
      </w:r>
      <w:r>
        <w:rPr>
          <w:rFonts w:ascii="Arial" w:eastAsia="Arial" w:hAnsi="Arial" w:cs="Arial"/>
          <w:sz w:val="13"/>
          <w:szCs w:val="13"/>
        </w:rPr>
        <w:t>02</w:t>
      </w:r>
      <w:r w:rsidRPr="00C1149E">
        <w:rPr>
          <w:rFonts w:ascii="Arial" w:eastAsia="Arial" w:hAnsi="Arial" w:cs="Arial"/>
          <w:sz w:val="13"/>
          <w:szCs w:val="13"/>
        </w:rPr>
        <w:t>1</w:t>
      </w:r>
    </w:p>
  </w:footnote>
  <w:footnote w:id="22">
    <w:p w14:paraId="0000029F" w14:textId="0B6CDECC"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H-form response, 12.05.2</w:t>
      </w:r>
      <w:r>
        <w:rPr>
          <w:rFonts w:ascii="Arial" w:eastAsia="Arial" w:hAnsi="Arial" w:cs="Arial"/>
          <w:sz w:val="13"/>
          <w:szCs w:val="13"/>
        </w:rPr>
        <w:t>02</w:t>
      </w:r>
      <w:r w:rsidRPr="00C1149E">
        <w:rPr>
          <w:rFonts w:ascii="Arial" w:eastAsia="Arial" w:hAnsi="Arial" w:cs="Arial"/>
          <w:sz w:val="13"/>
          <w:szCs w:val="13"/>
        </w:rPr>
        <w:t>1</w:t>
      </w:r>
    </w:p>
  </w:footnote>
  <w:footnote w:id="23">
    <w:p w14:paraId="000002A0" w14:textId="77777777"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Artist, via feedback survey</w:t>
      </w:r>
    </w:p>
  </w:footnote>
  <w:footnote w:id="24">
    <w:p w14:paraId="000002A1" w14:textId="77777777"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Artist, via feedback survey</w:t>
      </w:r>
    </w:p>
  </w:footnote>
  <w:footnote w:id="25">
    <w:p w14:paraId="000002A2" w14:textId="77777777"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Artist, via feedback survey</w:t>
      </w:r>
    </w:p>
  </w:footnote>
  <w:footnote w:id="26">
    <w:p w14:paraId="000002A3" w14:textId="77777777"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Artist, via feedback survey</w:t>
      </w:r>
    </w:p>
  </w:footnote>
  <w:footnote w:id="27">
    <w:p w14:paraId="000002A4" w14:textId="77777777"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Artist, via feedback survey</w:t>
      </w:r>
    </w:p>
  </w:footnote>
  <w:footnote w:id="28">
    <w:p w14:paraId="000002A6" w14:textId="04042371"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highlight w:val="white"/>
        </w:rPr>
        <w:t>Collaborator</w:t>
      </w:r>
      <w:r>
        <w:rPr>
          <w:rFonts w:ascii="Arial" w:eastAsia="Arial" w:hAnsi="Arial" w:cs="Arial"/>
          <w:sz w:val="13"/>
          <w:szCs w:val="13"/>
          <w:highlight w:val="white"/>
        </w:rPr>
        <w:t>, via</w:t>
      </w:r>
      <w:r w:rsidRPr="00C1149E">
        <w:rPr>
          <w:rFonts w:ascii="Arial" w:eastAsia="Arial" w:hAnsi="Arial" w:cs="Arial"/>
          <w:sz w:val="13"/>
          <w:szCs w:val="13"/>
          <w:highlight w:val="white"/>
        </w:rPr>
        <w:t xml:space="preserve"> </w:t>
      </w:r>
      <w:r>
        <w:rPr>
          <w:rFonts w:ascii="Arial" w:eastAsia="Arial" w:hAnsi="Arial" w:cs="Arial"/>
          <w:sz w:val="13"/>
          <w:szCs w:val="13"/>
          <w:highlight w:val="white"/>
        </w:rPr>
        <w:t>feedback survey</w:t>
      </w:r>
    </w:p>
  </w:footnote>
  <w:footnote w:id="29">
    <w:p w14:paraId="00000284" w14:textId="77777777" w:rsidR="00393803" w:rsidRPr="00C1149E" w:rsidRDefault="00393803">
      <w:pPr>
        <w:spacing w:before="0" w:line="240" w:lineRule="auto"/>
        <w:rPr>
          <w:rFonts w:ascii="Calibri" w:eastAsia="Calibri" w:hAnsi="Calibri" w:cs="Calibri"/>
          <w:sz w:val="13"/>
          <w:szCs w:val="13"/>
        </w:rPr>
      </w:pPr>
      <w:r w:rsidRPr="00C1149E">
        <w:rPr>
          <w:sz w:val="13"/>
          <w:szCs w:val="13"/>
          <w:vertAlign w:val="superscript"/>
        </w:rPr>
        <w:footnoteRef/>
      </w:r>
      <w:r w:rsidRPr="00C1149E">
        <w:rPr>
          <w:rFonts w:ascii="Calibri" w:eastAsia="Calibri" w:hAnsi="Calibri" w:cs="Calibri"/>
          <w:sz w:val="13"/>
          <w:szCs w:val="13"/>
        </w:rPr>
        <w:t xml:space="preserve"> See ‘Indices of Multiple Deprivation (IMD) for Wirral 2015, Wirral Council Public Health Intelligence Team, November 2015 [</w:t>
      </w:r>
      <w:hyperlink r:id="rId1">
        <w:r w:rsidRPr="00C1149E">
          <w:rPr>
            <w:rFonts w:ascii="Calibri" w:eastAsia="Calibri" w:hAnsi="Calibri" w:cs="Calibri"/>
            <w:sz w:val="13"/>
            <w:szCs w:val="13"/>
          </w:rPr>
          <w:t>https://www.wirralintelligenceservice.org/media/1145/imd-2015-report-final.pdf</w:t>
        </w:r>
      </w:hyperlink>
      <w:r w:rsidRPr="00C1149E">
        <w:rPr>
          <w:rFonts w:ascii="Calibri" w:eastAsia="Calibri" w:hAnsi="Calibri" w:cs="Calibri"/>
          <w:sz w:val="13"/>
          <w:szCs w:val="13"/>
        </w:rPr>
        <w:t>: accessed 09.2019]</w:t>
      </w:r>
    </w:p>
  </w:footnote>
  <w:footnote w:id="30">
    <w:p w14:paraId="00000285" w14:textId="585F9BBB" w:rsidR="00393803" w:rsidRPr="00C1149E" w:rsidRDefault="00393803">
      <w:pPr>
        <w:spacing w:before="0" w:line="240" w:lineRule="auto"/>
        <w:rPr>
          <w:rFonts w:ascii="Calibri" w:eastAsia="Calibri" w:hAnsi="Calibri" w:cs="Calibri"/>
          <w:sz w:val="13"/>
          <w:szCs w:val="13"/>
        </w:rPr>
      </w:pPr>
      <w:r w:rsidRPr="00C1149E">
        <w:rPr>
          <w:sz w:val="13"/>
          <w:szCs w:val="13"/>
          <w:vertAlign w:val="superscript"/>
        </w:rPr>
        <w:footnoteRef/>
      </w:r>
      <w:r>
        <w:rPr>
          <w:rFonts w:ascii="Calibri" w:eastAsia="Calibri" w:hAnsi="Calibri" w:cs="Calibri"/>
          <w:sz w:val="13"/>
          <w:szCs w:val="13"/>
        </w:rPr>
        <w:t xml:space="preserve"> See </w:t>
      </w:r>
      <w:proofErr w:type="spellStart"/>
      <w:r>
        <w:rPr>
          <w:rFonts w:ascii="Calibri" w:eastAsia="Calibri" w:hAnsi="Calibri" w:cs="Calibri"/>
          <w:sz w:val="13"/>
          <w:szCs w:val="13"/>
        </w:rPr>
        <w:t>Bootle</w:t>
      </w:r>
      <w:proofErr w:type="spellEnd"/>
      <w:r>
        <w:rPr>
          <w:rFonts w:ascii="Calibri" w:eastAsia="Calibri" w:hAnsi="Calibri" w:cs="Calibri"/>
          <w:sz w:val="13"/>
          <w:szCs w:val="13"/>
        </w:rPr>
        <w:t xml:space="preserve"> (L</w:t>
      </w:r>
      <w:r w:rsidRPr="00C1149E">
        <w:rPr>
          <w:rFonts w:ascii="Calibri" w:eastAsia="Calibri" w:hAnsi="Calibri" w:cs="Calibri"/>
          <w:sz w:val="13"/>
          <w:szCs w:val="13"/>
        </w:rPr>
        <w:t xml:space="preserve">inacre Ward Profile, Sefton </w:t>
      </w:r>
      <w:proofErr w:type="gramStart"/>
      <w:r w:rsidRPr="00C1149E">
        <w:rPr>
          <w:rFonts w:ascii="Calibri" w:eastAsia="Calibri" w:hAnsi="Calibri" w:cs="Calibri"/>
          <w:sz w:val="13"/>
          <w:szCs w:val="13"/>
        </w:rPr>
        <w:t>Council :</w:t>
      </w:r>
      <w:proofErr w:type="gramEnd"/>
      <w:r w:rsidRPr="00C1149E">
        <w:rPr>
          <w:rFonts w:ascii="Calibri" w:eastAsia="Calibri" w:hAnsi="Calibri" w:cs="Calibri"/>
          <w:sz w:val="13"/>
          <w:szCs w:val="13"/>
        </w:rPr>
        <w:t xml:space="preserve"> 04/10/2017 [</w:t>
      </w:r>
      <w:hyperlink r:id="rId2">
        <w:r w:rsidRPr="00C1149E">
          <w:rPr>
            <w:rFonts w:ascii="Calibri" w:eastAsia="Calibri" w:hAnsi="Calibri" w:cs="Calibri"/>
            <w:sz w:val="13"/>
            <w:szCs w:val="13"/>
          </w:rPr>
          <w:t>https://www.sefton.gov.uk/media/1902/linacre_ward_profile.pdf</w:t>
        </w:r>
      </w:hyperlink>
      <w:r w:rsidRPr="00C1149E">
        <w:rPr>
          <w:rFonts w:ascii="Calibri" w:eastAsia="Calibri" w:hAnsi="Calibri" w:cs="Calibri"/>
          <w:sz w:val="13"/>
          <w:szCs w:val="13"/>
        </w:rPr>
        <w:t>: accessed 09.2019 ]</w:t>
      </w:r>
    </w:p>
  </w:footnote>
  <w:footnote w:id="31">
    <w:p w14:paraId="00000283" w14:textId="77777777" w:rsidR="00393803" w:rsidRPr="00C1149E" w:rsidRDefault="00393803">
      <w:pPr>
        <w:spacing w:before="0" w:line="240" w:lineRule="auto"/>
        <w:rPr>
          <w:sz w:val="13"/>
          <w:szCs w:val="13"/>
        </w:rPr>
      </w:pPr>
      <w:r w:rsidRPr="00C1149E">
        <w:rPr>
          <w:sz w:val="13"/>
          <w:szCs w:val="13"/>
          <w:vertAlign w:val="superscript"/>
        </w:rPr>
        <w:footnoteRef/>
      </w:r>
      <w:r w:rsidRPr="00C1149E">
        <w:rPr>
          <w:rFonts w:ascii="Calibri" w:eastAsia="Calibri" w:hAnsi="Calibri" w:cs="Calibri"/>
          <w:sz w:val="13"/>
          <w:szCs w:val="13"/>
        </w:rPr>
        <w:t xml:space="preserve"> In Birkenhead (E00168414/5), 2011 Census shows 87% White British, 7% Mixed Heritage, Black, Asian, or Minority Ethnic background 6% White, other background [</w:t>
      </w:r>
      <w:hyperlink r:id="rId3">
        <w:r w:rsidRPr="00C1149E">
          <w:rPr>
            <w:rFonts w:ascii="Calibri" w:eastAsia="Calibri" w:hAnsi="Calibri" w:cs="Calibri"/>
            <w:sz w:val="13"/>
            <w:szCs w:val="13"/>
          </w:rPr>
          <w:t>https://ukcensusdata.com/</w:t>
        </w:r>
      </w:hyperlink>
      <w:r w:rsidRPr="00C1149E">
        <w:rPr>
          <w:rFonts w:ascii="Calibri" w:eastAsia="Calibri" w:hAnsi="Calibri" w:cs="Calibri"/>
          <w:sz w:val="13"/>
          <w:szCs w:val="13"/>
        </w:rPr>
        <w:t>: accessed 09.2019]</w:t>
      </w:r>
      <w:r w:rsidRPr="00C1149E">
        <w:rPr>
          <w:rFonts w:ascii="Calibri" w:eastAsia="Calibri" w:hAnsi="Calibri" w:cs="Calibri"/>
          <w:sz w:val="13"/>
          <w:szCs w:val="13"/>
        </w:rPr>
        <w:br/>
      </w:r>
      <w:proofErr w:type="spellStart"/>
      <w:r w:rsidRPr="00C1149E">
        <w:rPr>
          <w:rFonts w:ascii="Calibri" w:eastAsia="Calibri" w:hAnsi="Calibri" w:cs="Calibri"/>
          <w:sz w:val="13"/>
          <w:szCs w:val="13"/>
        </w:rPr>
        <w:t>Bootle</w:t>
      </w:r>
      <w:proofErr w:type="spellEnd"/>
      <w:r w:rsidRPr="00C1149E">
        <w:rPr>
          <w:rFonts w:ascii="Calibri" w:eastAsia="Calibri" w:hAnsi="Calibri" w:cs="Calibri"/>
          <w:sz w:val="13"/>
          <w:szCs w:val="13"/>
        </w:rPr>
        <w:t xml:space="preserve">, 2011 Census shows ‘4% of the ward population had an ethnicity recorded as Mixed Heritage, Black, Asian, or Minority Ethnic background and of 4% overseas national registrations, 87% from European countries. [Linacre Ward Profile, Sefton </w:t>
      </w:r>
      <w:proofErr w:type="gramStart"/>
      <w:r w:rsidRPr="00C1149E">
        <w:rPr>
          <w:rFonts w:ascii="Calibri" w:eastAsia="Calibri" w:hAnsi="Calibri" w:cs="Calibri"/>
          <w:sz w:val="13"/>
          <w:szCs w:val="13"/>
        </w:rPr>
        <w:t>Council :</w:t>
      </w:r>
      <w:proofErr w:type="gramEnd"/>
      <w:r w:rsidRPr="00C1149E">
        <w:rPr>
          <w:rFonts w:ascii="Calibri" w:eastAsia="Calibri" w:hAnsi="Calibri" w:cs="Calibri"/>
          <w:sz w:val="13"/>
          <w:szCs w:val="13"/>
        </w:rPr>
        <w:t xml:space="preserve"> 04/10/2017: </w:t>
      </w:r>
      <w:hyperlink r:id="rId4">
        <w:r w:rsidRPr="00C1149E">
          <w:rPr>
            <w:rFonts w:ascii="Calibri" w:eastAsia="Calibri" w:hAnsi="Calibri" w:cs="Calibri"/>
            <w:sz w:val="13"/>
            <w:szCs w:val="13"/>
          </w:rPr>
          <w:t>https://www.sefton.gov.uk/media/1902/linacre_ward_profile.pdf</w:t>
        </w:r>
      </w:hyperlink>
      <w:r w:rsidRPr="00C1149E">
        <w:rPr>
          <w:rFonts w:ascii="Calibri" w:eastAsia="Calibri" w:hAnsi="Calibri" w:cs="Calibri"/>
          <w:sz w:val="13"/>
          <w:szCs w:val="13"/>
        </w:rPr>
        <w:t xml:space="preserve">; accessed 09.2019] </w:t>
      </w:r>
    </w:p>
  </w:footnote>
  <w:footnote w:id="32">
    <w:p w14:paraId="000002A9" w14:textId="31693B46"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WYA Creative ESOL</w:t>
      </w:r>
      <w:r>
        <w:rPr>
          <w:rFonts w:ascii="Arial" w:eastAsia="Arial" w:hAnsi="Arial" w:cs="Arial"/>
          <w:sz w:val="13"/>
          <w:szCs w:val="13"/>
        </w:rPr>
        <w:t xml:space="preserve"> Participant</w:t>
      </w:r>
      <w:r w:rsidRPr="00C1149E">
        <w:rPr>
          <w:rFonts w:ascii="Arial" w:eastAsia="Arial" w:hAnsi="Arial" w:cs="Arial"/>
          <w:sz w:val="13"/>
          <w:szCs w:val="13"/>
        </w:rPr>
        <w:t xml:space="preserve"> Survey, 18 respondents of 28 total participants. The wider formative survey conducted with prospective participants 15.5% rarely or never engaged (of 32 respondents)</w:t>
      </w:r>
    </w:p>
  </w:footnote>
  <w:footnote w:id="33">
    <w:p w14:paraId="000002A7" w14:textId="4FDB16F7"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CR</w:t>
      </w:r>
      <w:r>
        <w:rPr>
          <w:rFonts w:ascii="Arial" w:eastAsia="Arial" w:hAnsi="Arial" w:cs="Arial"/>
          <w:sz w:val="13"/>
          <w:szCs w:val="13"/>
        </w:rPr>
        <w:t>.</w:t>
      </w:r>
      <w:r w:rsidRPr="00C1149E">
        <w:rPr>
          <w:rFonts w:ascii="Arial" w:eastAsia="Arial" w:hAnsi="Arial" w:cs="Arial"/>
          <w:sz w:val="13"/>
          <w:szCs w:val="13"/>
        </w:rPr>
        <w:t xml:space="preserve"> Liverpool Children's Services interview, 21.03.</w:t>
      </w:r>
      <w:r>
        <w:rPr>
          <w:rFonts w:ascii="Arial" w:eastAsia="Arial" w:hAnsi="Arial" w:cs="Arial"/>
          <w:sz w:val="13"/>
          <w:szCs w:val="13"/>
        </w:rPr>
        <w:t>20</w:t>
      </w:r>
      <w:r w:rsidRPr="00C1149E">
        <w:rPr>
          <w:rFonts w:ascii="Arial" w:eastAsia="Arial" w:hAnsi="Arial" w:cs="Arial"/>
          <w:sz w:val="13"/>
          <w:szCs w:val="13"/>
        </w:rPr>
        <w:t>20</w:t>
      </w:r>
    </w:p>
  </w:footnote>
  <w:footnote w:id="34">
    <w:p w14:paraId="000002A8" w14:textId="230CD14E"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KM</w:t>
      </w:r>
      <w:r>
        <w:rPr>
          <w:rFonts w:ascii="Arial" w:eastAsia="Arial" w:hAnsi="Arial" w:cs="Arial"/>
          <w:sz w:val="13"/>
          <w:szCs w:val="13"/>
        </w:rPr>
        <w:t>.</w:t>
      </w:r>
      <w:r w:rsidRPr="00C1149E">
        <w:rPr>
          <w:rFonts w:ascii="Arial" w:eastAsia="Arial" w:hAnsi="Arial" w:cs="Arial"/>
          <w:sz w:val="13"/>
          <w:szCs w:val="13"/>
        </w:rPr>
        <w:t xml:space="preserve"> Liverpool Children's Services</w:t>
      </w:r>
      <w:r>
        <w:rPr>
          <w:rFonts w:ascii="Arial" w:eastAsia="Arial" w:hAnsi="Arial" w:cs="Arial"/>
          <w:sz w:val="13"/>
          <w:szCs w:val="13"/>
        </w:rPr>
        <w:t xml:space="preserve"> interview</w:t>
      </w:r>
      <w:r w:rsidRPr="00C1149E">
        <w:rPr>
          <w:rFonts w:ascii="Arial" w:eastAsia="Arial" w:hAnsi="Arial" w:cs="Arial"/>
          <w:sz w:val="13"/>
          <w:szCs w:val="13"/>
        </w:rPr>
        <w:t>, 21.03.20</w:t>
      </w:r>
      <w:r>
        <w:rPr>
          <w:rFonts w:ascii="Arial" w:eastAsia="Arial" w:hAnsi="Arial" w:cs="Arial"/>
          <w:sz w:val="13"/>
          <w:szCs w:val="13"/>
        </w:rPr>
        <w:t>20</w:t>
      </w:r>
    </w:p>
  </w:footnote>
  <w:footnote w:id="35">
    <w:p w14:paraId="000002CF" w14:textId="54954A88" w:rsidR="00393803" w:rsidRPr="0054042B" w:rsidRDefault="00393803">
      <w:pPr>
        <w:spacing w:before="0" w:line="240" w:lineRule="auto"/>
        <w:rPr>
          <w:rFonts w:ascii="Arial" w:eastAsia="Calibri" w:hAnsi="Arial" w:cs="Arial"/>
          <w:sz w:val="13"/>
          <w:szCs w:val="13"/>
        </w:rPr>
      </w:pPr>
      <w:r w:rsidRPr="0054042B">
        <w:rPr>
          <w:rFonts w:ascii="Arial" w:hAnsi="Arial" w:cs="Arial"/>
          <w:sz w:val="13"/>
          <w:szCs w:val="13"/>
          <w:vertAlign w:val="superscript"/>
        </w:rPr>
        <w:footnoteRef/>
      </w:r>
      <w:r>
        <w:rPr>
          <w:rFonts w:ascii="Arial" w:eastAsia="Calibri" w:hAnsi="Arial" w:cs="Arial"/>
          <w:sz w:val="13"/>
          <w:szCs w:val="13"/>
        </w:rPr>
        <w:t xml:space="preserve"> </w:t>
      </w:r>
      <w:r w:rsidRPr="0054042B">
        <w:rPr>
          <w:rFonts w:ascii="Arial" w:eastAsia="Calibri" w:hAnsi="Arial" w:cs="Arial"/>
          <w:sz w:val="13"/>
          <w:szCs w:val="13"/>
        </w:rPr>
        <w:t>Of 250 numerical ratings:109/43%</w:t>
      </w:r>
      <w:proofErr w:type="gramStart"/>
      <w:r w:rsidRPr="0054042B">
        <w:rPr>
          <w:rFonts w:ascii="Arial" w:eastAsia="Calibri" w:hAnsi="Arial" w:cs="Arial"/>
          <w:sz w:val="13"/>
          <w:szCs w:val="13"/>
        </w:rPr>
        <w:t>=‘</w:t>
      </w:r>
      <w:proofErr w:type="gramEnd"/>
      <w:r w:rsidRPr="0054042B">
        <w:rPr>
          <w:rFonts w:ascii="Arial" w:eastAsia="Calibri" w:hAnsi="Arial" w:cs="Arial"/>
          <w:sz w:val="13"/>
          <w:szCs w:val="13"/>
        </w:rPr>
        <w:t>10’; 69/27.5%=‘9’; 51/20.5%= ‘8’; 16/6.5%= ‘7’;  2/&lt;1%=‘6’;  2/&lt;1%=‘‘5’  (see 1.2)</w:t>
      </w:r>
    </w:p>
  </w:footnote>
  <w:footnote w:id="36">
    <w:p w14:paraId="000002D0" w14:textId="77777777" w:rsidR="00393803" w:rsidRPr="0054042B" w:rsidRDefault="00393803">
      <w:pPr>
        <w:spacing w:before="0" w:line="240" w:lineRule="auto"/>
        <w:rPr>
          <w:rFonts w:ascii="Arial" w:hAnsi="Arial" w:cs="Arial"/>
          <w:sz w:val="13"/>
          <w:szCs w:val="13"/>
        </w:rPr>
      </w:pPr>
      <w:r w:rsidRPr="0054042B">
        <w:rPr>
          <w:rFonts w:ascii="Arial" w:hAnsi="Arial" w:cs="Arial"/>
          <w:sz w:val="13"/>
          <w:szCs w:val="13"/>
          <w:vertAlign w:val="superscript"/>
        </w:rPr>
        <w:footnoteRef/>
      </w:r>
      <w:r w:rsidRPr="0054042B">
        <w:rPr>
          <w:rFonts w:ascii="Arial" w:eastAsia="Calibri" w:hAnsi="Arial" w:cs="Arial"/>
          <w:sz w:val="13"/>
          <w:szCs w:val="13"/>
        </w:rPr>
        <w:t xml:space="preserve"> Semi structured interviews conducted with core participants 30/09/20 (4) and 28/04/21 (7)</w:t>
      </w:r>
    </w:p>
  </w:footnote>
  <w:footnote w:id="37">
    <w:p w14:paraId="000002AA" w14:textId="45BB0726" w:rsidR="00393803" w:rsidRPr="0054042B" w:rsidRDefault="00393803">
      <w:pPr>
        <w:spacing w:before="0" w:line="240" w:lineRule="auto"/>
        <w:rPr>
          <w:rFonts w:ascii="Arial" w:hAnsi="Arial" w:cs="Arial"/>
          <w:sz w:val="13"/>
          <w:szCs w:val="13"/>
        </w:rPr>
      </w:pPr>
      <w:r w:rsidRPr="0054042B">
        <w:rPr>
          <w:rFonts w:ascii="Arial" w:hAnsi="Arial" w:cs="Arial"/>
          <w:sz w:val="13"/>
          <w:szCs w:val="13"/>
          <w:vertAlign w:val="superscript"/>
        </w:rPr>
        <w:footnoteRef/>
      </w:r>
      <w:r w:rsidRPr="0054042B">
        <w:rPr>
          <w:rFonts w:ascii="Arial" w:hAnsi="Arial" w:cs="Arial"/>
          <w:sz w:val="13"/>
          <w:szCs w:val="13"/>
        </w:rPr>
        <w:t xml:space="preserve"> </w:t>
      </w:r>
      <w:r>
        <w:rPr>
          <w:rFonts w:ascii="Arial" w:eastAsia="Arial" w:hAnsi="Arial" w:cs="Arial"/>
          <w:sz w:val="13"/>
          <w:szCs w:val="13"/>
        </w:rPr>
        <w:t>N.</w:t>
      </w:r>
      <w:r w:rsidRPr="0054042B">
        <w:rPr>
          <w:rFonts w:ascii="Arial" w:eastAsia="Arial" w:hAnsi="Arial" w:cs="Arial"/>
          <w:sz w:val="13"/>
          <w:szCs w:val="13"/>
        </w:rPr>
        <w:t xml:space="preserve"> Participant interview 30.09.2</w:t>
      </w:r>
      <w:r>
        <w:rPr>
          <w:rFonts w:ascii="Arial" w:eastAsia="Arial" w:hAnsi="Arial" w:cs="Arial"/>
          <w:sz w:val="13"/>
          <w:szCs w:val="13"/>
        </w:rPr>
        <w:t>02</w:t>
      </w:r>
      <w:r w:rsidRPr="0054042B">
        <w:rPr>
          <w:rFonts w:ascii="Arial" w:eastAsia="Arial" w:hAnsi="Arial" w:cs="Arial"/>
          <w:sz w:val="13"/>
          <w:szCs w:val="13"/>
        </w:rPr>
        <w:t>0</w:t>
      </w:r>
    </w:p>
  </w:footnote>
  <w:footnote w:id="38">
    <w:p w14:paraId="000002AB" w14:textId="330E28A1" w:rsidR="00393803" w:rsidRPr="0054042B" w:rsidRDefault="00393803">
      <w:pPr>
        <w:spacing w:before="0" w:line="240" w:lineRule="auto"/>
        <w:rPr>
          <w:rFonts w:ascii="Arial" w:hAnsi="Arial" w:cs="Arial"/>
          <w:sz w:val="13"/>
          <w:szCs w:val="13"/>
        </w:rPr>
      </w:pPr>
      <w:r w:rsidRPr="0054042B">
        <w:rPr>
          <w:rFonts w:ascii="Arial" w:hAnsi="Arial" w:cs="Arial"/>
          <w:sz w:val="13"/>
          <w:szCs w:val="13"/>
          <w:vertAlign w:val="superscript"/>
        </w:rPr>
        <w:footnoteRef/>
      </w:r>
      <w:r w:rsidRPr="0054042B">
        <w:rPr>
          <w:rFonts w:ascii="Arial" w:hAnsi="Arial" w:cs="Arial"/>
          <w:sz w:val="13"/>
          <w:szCs w:val="13"/>
        </w:rPr>
        <w:t xml:space="preserve"> </w:t>
      </w:r>
      <w:r w:rsidRPr="0054042B">
        <w:rPr>
          <w:rFonts w:ascii="Arial" w:eastAsia="Arial" w:hAnsi="Arial" w:cs="Arial"/>
          <w:sz w:val="13"/>
          <w:szCs w:val="13"/>
        </w:rPr>
        <w:t>H-form response, 06.01.2</w:t>
      </w:r>
      <w:r>
        <w:rPr>
          <w:rFonts w:ascii="Arial" w:eastAsia="Arial" w:hAnsi="Arial" w:cs="Arial"/>
          <w:sz w:val="13"/>
          <w:szCs w:val="13"/>
        </w:rPr>
        <w:t>02</w:t>
      </w:r>
      <w:r w:rsidRPr="0054042B">
        <w:rPr>
          <w:rFonts w:ascii="Arial" w:eastAsia="Arial" w:hAnsi="Arial" w:cs="Arial"/>
          <w:sz w:val="13"/>
          <w:szCs w:val="13"/>
        </w:rPr>
        <w:t>1</w:t>
      </w:r>
    </w:p>
  </w:footnote>
  <w:footnote w:id="39">
    <w:p w14:paraId="000002AC" w14:textId="41396A93" w:rsidR="00393803" w:rsidRPr="0054042B" w:rsidRDefault="00393803">
      <w:pPr>
        <w:spacing w:before="0" w:line="240" w:lineRule="auto"/>
        <w:rPr>
          <w:rFonts w:ascii="Arial" w:hAnsi="Arial" w:cs="Arial"/>
          <w:sz w:val="13"/>
          <w:szCs w:val="13"/>
        </w:rPr>
      </w:pPr>
      <w:r w:rsidRPr="0054042B">
        <w:rPr>
          <w:rFonts w:ascii="Arial" w:hAnsi="Arial" w:cs="Arial"/>
          <w:sz w:val="13"/>
          <w:szCs w:val="13"/>
          <w:vertAlign w:val="superscript"/>
        </w:rPr>
        <w:footnoteRef/>
      </w:r>
      <w:r w:rsidRPr="0054042B">
        <w:rPr>
          <w:rFonts w:ascii="Arial" w:hAnsi="Arial" w:cs="Arial"/>
          <w:sz w:val="13"/>
          <w:szCs w:val="13"/>
        </w:rPr>
        <w:t xml:space="preserve"> </w:t>
      </w:r>
      <w:r w:rsidRPr="0054042B">
        <w:rPr>
          <w:rFonts w:ascii="Arial" w:eastAsia="Arial" w:hAnsi="Arial" w:cs="Arial"/>
          <w:sz w:val="13"/>
          <w:szCs w:val="13"/>
        </w:rPr>
        <w:t>H-form response, 20.01.2</w:t>
      </w:r>
      <w:r>
        <w:rPr>
          <w:rFonts w:ascii="Arial" w:eastAsia="Arial" w:hAnsi="Arial" w:cs="Arial"/>
          <w:sz w:val="13"/>
          <w:szCs w:val="13"/>
        </w:rPr>
        <w:t>02</w:t>
      </w:r>
      <w:r w:rsidRPr="0054042B">
        <w:rPr>
          <w:rFonts w:ascii="Arial" w:eastAsia="Arial" w:hAnsi="Arial" w:cs="Arial"/>
          <w:sz w:val="13"/>
          <w:szCs w:val="13"/>
        </w:rPr>
        <w:t>1</w:t>
      </w:r>
    </w:p>
  </w:footnote>
  <w:footnote w:id="40">
    <w:p w14:paraId="000002AE" w14:textId="52BA6B2F" w:rsidR="00393803" w:rsidRPr="0054042B" w:rsidRDefault="00393803">
      <w:pPr>
        <w:spacing w:before="0" w:line="240" w:lineRule="auto"/>
        <w:rPr>
          <w:rFonts w:ascii="Arial" w:hAnsi="Arial" w:cs="Arial"/>
          <w:sz w:val="13"/>
          <w:szCs w:val="13"/>
        </w:rPr>
      </w:pPr>
      <w:r w:rsidRPr="0054042B">
        <w:rPr>
          <w:rFonts w:ascii="Arial" w:hAnsi="Arial" w:cs="Arial"/>
          <w:sz w:val="13"/>
          <w:szCs w:val="13"/>
          <w:vertAlign w:val="superscript"/>
        </w:rPr>
        <w:footnoteRef/>
      </w:r>
      <w:r w:rsidRPr="0054042B">
        <w:rPr>
          <w:rFonts w:ascii="Arial" w:hAnsi="Arial" w:cs="Arial"/>
          <w:sz w:val="13"/>
          <w:szCs w:val="13"/>
        </w:rPr>
        <w:t xml:space="preserve"> </w:t>
      </w:r>
      <w:r>
        <w:rPr>
          <w:rFonts w:ascii="Arial" w:eastAsia="Arial" w:hAnsi="Arial" w:cs="Arial"/>
          <w:sz w:val="13"/>
          <w:szCs w:val="13"/>
        </w:rPr>
        <w:t>K.</w:t>
      </w:r>
      <w:r w:rsidRPr="0054042B">
        <w:rPr>
          <w:rFonts w:ascii="Arial" w:eastAsia="Arial" w:hAnsi="Arial" w:cs="Arial"/>
          <w:sz w:val="13"/>
          <w:szCs w:val="13"/>
        </w:rPr>
        <w:t xml:space="preserve"> Participant interview, 28.04.2</w:t>
      </w:r>
      <w:r>
        <w:rPr>
          <w:rFonts w:ascii="Arial" w:eastAsia="Arial" w:hAnsi="Arial" w:cs="Arial"/>
          <w:sz w:val="13"/>
          <w:szCs w:val="13"/>
        </w:rPr>
        <w:t>02</w:t>
      </w:r>
      <w:r w:rsidRPr="0054042B">
        <w:rPr>
          <w:rFonts w:ascii="Arial" w:eastAsia="Arial" w:hAnsi="Arial" w:cs="Arial"/>
          <w:sz w:val="13"/>
          <w:szCs w:val="13"/>
        </w:rPr>
        <w:t>1</w:t>
      </w:r>
    </w:p>
  </w:footnote>
  <w:footnote w:id="41">
    <w:p w14:paraId="000002AF" w14:textId="54AEC57C" w:rsidR="00393803" w:rsidRPr="00C1149E" w:rsidRDefault="00393803">
      <w:pPr>
        <w:spacing w:before="0" w:line="240" w:lineRule="auto"/>
        <w:rPr>
          <w:sz w:val="13"/>
          <w:szCs w:val="13"/>
        </w:rPr>
      </w:pPr>
      <w:r w:rsidRPr="0054042B">
        <w:rPr>
          <w:rFonts w:ascii="Arial" w:hAnsi="Arial" w:cs="Arial"/>
          <w:sz w:val="13"/>
          <w:szCs w:val="13"/>
          <w:vertAlign w:val="superscript"/>
        </w:rPr>
        <w:footnoteRef/>
      </w:r>
      <w:r w:rsidRPr="0054042B">
        <w:rPr>
          <w:rFonts w:ascii="Arial" w:hAnsi="Arial" w:cs="Arial"/>
          <w:sz w:val="13"/>
          <w:szCs w:val="13"/>
        </w:rPr>
        <w:t xml:space="preserve"> </w:t>
      </w:r>
      <w:r w:rsidRPr="0054042B">
        <w:rPr>
          <w:rFonts w:ascii="Arial" w:eastAsia="Arial" w:hAnsi="Arial" w:cs="Arial"/>
          <w:sz w:val="13"/>
          <w:szCs w:val="13"/>
        </w:rPr>
        <w:t>H-form response, 10.02.20</w:t>
      </w:r>
      <w:r>
        <w:rPr>
          <w:rFonts w:ascii="Arial" w:eastAsia="Arial" w:hAnsi="Arial" w:cs="Arial"/>
          <w:sz w:val="13"/>
          <w:szCs w:val="13"/>
        </w:rPr>
        <w:t>20</w:t>
      </w:r>
    </w:p>
  </w:footnote>
  <w:footnote w:id="42">
    <w:p w14:paraId="000002B0" w14:textId="6B1E86ED"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Pr>
          <w:rFonts w:ascii="Arial" w:eastAsia="Arial" w:hAnsi="Arial" w:cs="Arial"/>
          <w:sz w:val="13"/>
          <w:szCs w:val="13"/>
        </w:rPr>
        <w:t>N.</w:t>
      </w:r>
      <w:r w:rsidRPr="00C1149E">
        <w:rPr>
          <w:rFonts w:ascii="Arial" w:eastAsia="Arial" w:hAnsi="Arial" w:cs="Arial"/>
          <w:sz w:val="13"/>
          <w:szCs w:val="13"/>
        </w:rPr>
        <w:t xml:space="preserve"> Participant interview, 30.09.20</w:t>
      </w:r>
      <w:r>
        <w:rPr>
          <w:rFonts w:ascii="Arial" w:eastAsia="Arial" w:hAnsi="Arial" w:cs="Arial"/>
          <w:sz w:val="13"/>
          <w:szCs w:val="13"/>
        </w:rPr>
        <w:t>20</w:t>
      </w:r>
    </w:p>
  </w:footnote>
  <w:footnote w:id="43">
    <w:p w14:paraId="000002B1" w14:textId="7E56042F"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H-form response, 16.09.20</w:t>
      </w:r>
      <w:r>
        <w:rPr>
          <w:rFonts w:ascii="Arial" w:eastAsia="Arial" w:hAnsi="Arial" w:cs="Arial"/>
          <w:sz w:val="13"/>
          <w:szCs w:val="13"/>
        </w:rPr>
        <w:t>20</w:t>
      </w:r>
    </w:p>
  </w:footnote>
  <w:footnote w:id="44">
    <w:p w14:paraId="000002B2" w14:textId="44EB73BD"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H-form response, 27.01.2</w:t>
      </w:r>
      <w:r>
        <w:rPr>
          <w:rFonts w:ascii="Arial" w:eastAsia="Arial" w:hAnsi="Arial" w:cs="Arial"/>
          <w:sz w:val="13"/>
          <w:szCs w:val="13"/>
        </w:rPr>
        <w:t>02</w:t>
      </w:r>
      <w:r w:rsidRPr="00C1149E">
        <w:rPr>
          <w:rFonts w:ascii="Arial" w:eastAsia="Arial" w:hAnsi="Arial" w:cs="Arial"/>
          <w:sz w:val="13"/>
          <w:szCs w:val="13"/>
        </w:rPr>
        <w:t>1</w:t>
      </w:r>
    </w:p>
  </w:footnote>
  <w:footnote w:id="45">
    <w:p w14:paraId="000002B3" w14:textId="17C3EC75"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H-form response, 14.10.20</w:t>
      </w:r>
      <w:r>
        <w:rPr>
          <w:rFonts w:ascii="Arial" w:eastAsia="Arial" w:hAnsi="Arial" w:cs="Arial"/>
          <w:sz w:val="13"/>
          <w:szCs w:val="13"/>
        </w:rPr>
        <w:t>20</w:t>
      </w:r>
    </w:p>
  </w:footnote>
  <w:footnote w:id="46">
    <w:p w14:paraId="000002B4" w14:textId="52531354"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H-form response, 03.03.2</w:t>
      </w:r>
      <w:r>
        <w:rPr>
          <w:rFonts w:ascii="Arial" w:eastAsia="Arial" w:hAnsi="Arial" w:cs="Arial"/>
          <w:sz w:val="13"/>
          <w:szCs w:val="13"/>
        </w:rPr>
        <w:t>02</w:t>
      </w:r>
      <w:r w:rsidRPr="00C1149E">
        <w:rPr>
          <w:rFonts w:ascii="Arial" w:eastAsia="Arial" w:hAnsi="Arial" w:cs="Arial"/>
          <w:sz w:val="13"/>
          <w:szCs w:val="13"/>
        </w:rPr>
        <w:t>1</w:t>
      </w:r>
    </w:p>
  </w:footnote>
  <w:footnote w:id="47">
    <w:p w14:paraId="000002B5" w14:textId="58195AA6"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H-form response, 17.03.2</w:t>
      </w:r>
      <w:r>
        <w:rPr>
          <w:rFonts w:ascii="Arial" w:eastAsia="Arial" w:hAnsi="Arial" w:cs="Arial"/>
          <w:sz w:val="13"/>
          <w:szCs w:val="13"/>
        </w:rPr>
        <w:t>02</w:t>
      </w:r>
      <w:r w:rsidRPr="00C1149E">
        <w:rPr>
          <w:rFonts w:ascii="Arial" w:eastAsia="Arial" w:hAnsi="Arial" w:cs="Arial"/>
          <w:sz w:val="13"/>
          <w:szCs w:val="13"/>
        </w:rPr>
        <w:t>1</w:t>
      </w:r>
    </w:p>
  </w:footnote>
  <w:footnote w:id="48">
    <w:p w14:paraId="000002B6" w14:textId="5FB78A0A"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H-form response, 01.04.2</w:t>
      </w:r>
      <w:r>
        <w:rPr>
          <w:rFonts w:ascii="Arial" w:eastAsia="Arial" w:hAnsi="Arial" w:cs="Arial"/>
          <w:sz w:val="13"/>
          <w:szCs w:val="13"/>
        </w:rPr>
        <w:t>02</w:t>
      </w:r>
      <w:r w:rsidRPr="00C1149E">
        <w:rPr>
          <w:rFonts w:ascii="Arial" w:eastAsia="Arial" w:hAnsi="Arial" w:cs="Arial"/>
          <w:sz w:val="13"/>
          <w:szCs w:val="13"/>
        </w:rPr>
        <w:t>1</w:t>
      </w:r>
    </w:p>
  </w:footnote>
  <w:footnote w:id="49">
    <w:p w14:paraId="000002B7" w14:textId="4B4CDBB4"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Pr>
          <w:rFonts w:ascii="Arial" w:eastAsia="Arial" w:hAnsi="Arial" w:cs="Arial"/>
          <w:sz w:val="13"/>
          <w:szCs w:val="13"/>
        </w:rPr>
        <w:t>P.</w:t>
      </w:r>
      <w:r w:rsidRPr="00C1149E">
        <w:rPr>
          <w:rFonts w:ascii="Arial" w:eastAsia="Arial" w:hAnsi="Arial" w:cs="Arial"/>
          <w:sz w:val="13"/>
          <w:szCs w:val="13"/>
        </w:rPr>
        <w:t xml:space="preserve"> Participant interview, 28.04.</w:t>
      </w:r>
      <w:r>
        <w:rPr>
          <w:rFonts w:ascii="Arial" w:eastAsia="Arial" w:hAnsi="Arial" w:cs="Arial"/>
          <w:sz w:val="13"/>
          <w:szCs w:val="13"/>
        </w:rPr>
        <w:t>20</w:t>
      </w:r>
      <w:r w:rsidRPr="00C1149E">
        <w:rPr>
          <w:rFonts w:ascii="Arial" w:eastAsia="Arial" w:hAnsi="Arial" w:cs="Arial"/>
          <w:sz w:val="13"/>
          <w:szCs w:val="13"/>
        </w:rPr>
        <w:t>21</w:t>
      </w:r>
    </w:p>
  </w:footnote>
  <w:footnote w:id="50">
    <w:p w14:paraId="000002B8" w14:textId="3009D14D"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H-form response, 22.04.20</w:t>
      </w:r>
      <w:r>
        <w:rPr>
          <w:rFonts w:ascii="Arial" w:eastAsia="Arial" w:hAnsi="Arial" w:cs="Arial"/>
          <w:sz w:val="13"/>
          <w:szCs w:val="13"/>
        </w:rPr>
        <w:t>20</w:t>
      </w:r>
    </w:p>
  </w:footnote>
  <w:footnote w:id="51">
    <w:p w14:paraId="000002B9" w14:textId="03AF413B"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H-form response, 12.05.20</w:t>
      </w:r>
      <w:r>
        <w:rPr>
          <w:rFonts w:ascii="Arial" w:eastAsia="Arial" w:hAnsi="Arial" w:cs="Arial"/>
          <w:sz w:val="13"/>
          <w:szCs w:val="13"/>
        </w:rPr>
        <w:t>20</w:t>
      </w:r>
    </w:p>
  </w:footnote>
  <w:footnote w:id="52">
    <w:p w14:paraId="000002BA" w14:textId="5E9572CA"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H-form response, 27.05.20</w:t>
      </w:r>
      <w:r>
        <w:rPr>
          <w:rFonts w:ascii="Arial" w:eastAsia="Arial" w:hAnsi="Arial" w:cs="Arial"/>
          <w:sz w:val="13"/>
          <w:szCs w:val="13"/>
        </w:rPr>
        <w:t>20</w:t>
      </w:r>
    </w:p>
  </w:footnote>
  <w:footnote w:id="53">
    <w:p w14:paraId="000002BB" w14:textId="26618687"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H-form response relating to participants use of a puppet as proxy in Zoom workshop, 27.06.20</w:t>
      </w:r>
      <w:r>
        <w:rPr>
          <w:rFonts w:ascii="Arial" w:eastAsia="Arial" w:hAnsi="Arial" w:cs="Arial"/>
          <w:sz w:val="13"/>
          <w:szCs w:val="13"/>
        </w:rPr>
        <w:t>20</w:t>
      </w:r>
    </w:p>
  </w:footnote>
  <w:footnote w:id="54">
    <w:p w14:paraId="000002BE" w14:textId="0672A60A"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H-form response, 30.09.20</w:t>
      </w:r>
      <w:r>
        <w:rPr>
          <w:rFonts w:ascii="Arial" w:eastAsia="Arial" w:hAnsi="Arial" w:cs="Arial"/>
          <w:sz w:val="13"/>
          <w:szCs w:val="13"/>
        </w:rPr>
        <w:t>20</w:t>
      </w:r>
    </w:p>
  </w:footnote>
  <w:footnote w:id="55">
    <w:p w14:paraId="000002BF" w14:textId="77587B90"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H-form response, 25.11.20</w:t>
      </w:r>
      <w:r>
        <w:rPr>
          <w:rFonts w:ascii="Arial" w:eastAsia="Arial" w:hAnsi="Arial" w:cs="Arial"/>
          <w:sz w:val="13"/>
          <w:szCs w:val="13"/>
        </w:rPr>
        <w:t>20</w:t>
      </w:r>
    </w:p>
  </w:footnote>
  <w:footnote w:id="56">
    <w:p w14:paraId="000002C0" w14:textId="18892A6B"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H-form response, 27.01.2</w:t>
      </w:r>
      <w:r>
        <w:rPr>
          <w:rFonts w:ascii="Arial" w:eastAsia="Arial" w:hAnsi="Arial" w:cs="Arial"/>
          <w:sz w:val="13"/>
          <w:szCs w:val="13"/>
        </w:rPr>
        <w:t>02</w:t>
      </w:r>
      <w:r w:rsidRPr="00C1149E">
        <w:rPr>
          <w:rFonts w:ascii="Arial" w:eastAsia="Arial" w:hAnsi="Arial" w:cs="Arial"/>
          <w:sz w:val="13"/>
          <w:szCs w:val="13"/>
        </w:rPr>
        <w:t>1</w:t>
      </w:r>
    </w:p>
  </w:footnote>
  <w:footnote w:id="57">
    <w:p w14:paraId="000002C1" w14:textId="612CFBF3"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H-form response, 12.03.2</w:t>
      </w:r>
      <w:r>
        <w:rPr>
          <w:rFonts w:ascii="Arial" w:eastAsia="Arial" w:hAnsi="Arial" w:cs="Arial"/>
          <w:sz w:val="13"/>
          <w:szCs w:val="13"/>
        </w:rPr>
        <w:t>02</w:t>
      </w:r>
      <w:r w:rsidRPr="00C1149E">
        <w:rPr>
          <w:rFonts w:ascii="Arial" w:eastAsia="Arial" w:hAnsi="Arial" w:cs="Arial"/>
          <w:sz w:val="13"/>
          <w:szCs w:val="13"/>
        </w:rPr>
        <w:t>1</w:t>
      </w:r>
    </w:p>
  </w:footnote>
  <w:footnote w:id="58">
    <w:p w14:paraId="000002C2" w14:textId="15CA7225"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H-form response, 22.07.2</w:t>
      </w:r>
      <w:r>
        <w:rPr>
          <w:rFonts w:ascii="Arial" w:eastAsia="Arial" w:hAnsi="Arial" w:cs="Arial"/>
          <w:sz w:val="13"/>
          <w:szCs w:val="13"/>
        </w:rPr>
        <w:t>02</w:t>
      </w:r>
      <w:r w:rsidRPr="00C1149E">
        <w:rPr>
          <w:rFonts w:ascii="Arial" w:eastAsia="Arial" w:hAnsi="Arial" w:cs="Arial"/>
          <w:sz w:val="13"/>
          <w:szCs w:val="13"/>
        </w:rPr>
        <w:t>0</w:t>
      </w:r>
    </w:p>
  </w:footnote>
  <w:footnote w:id="59">
    <w:p w14:paraId="000002C3" w14:textId="1289B941"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Y-form response, 28.10.20</w:t>
      </w:r>
      <w:r>
        <w:rPr>
          <w:rFonts w:ascii="Arial" w:eastAsia="Arial" w:hAnsi="Arial" w:cs="Arial"/>
          <w:sz w:val="13"/>
          <w:szCs w:val="13"/>
        </w:rPr>
        <w:t>20</w:t>
      </w:r>
    </w:p>
  </w:footnote>
  <w:footnote w:id="60">
    <w:p w14:paraId="000002C4" w14:textId="4894B4DA"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H-form response, 04.05.20</w:t>
      </w:r>
      <w:r>
        <w:rPr>
          <w:rFonts w:ascii="Arial" w:eastAsia="Arial" w:hAnsi="Arial" w:cs="Arial"/>
          <w:sz w:val="13"/>
          <w:szCs w:val="13"/>
        </w:rPr>
        <w:t>20</w:t>
      </w:r>
    </w:p>
  </w:footnote>
  <w:footnote w:id="61">
    <w:p w14:paraId="000002C5" w14:textId="0BEAD88E"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H-form response, 03.06.20</w:t>
      </w:r>
      <w:r>
        <w:rPr>
          <w:rFonts w:ascii="Arial" w:eastAsia="Arial" w:hAnsi="Arial" w:cs="Arial"/>
          <w:sz w:val="13"/>
          <w:szCs w:val="13"/>
        </w:rPr>
        <w:t>20</w:t>
      </w:r>
    </w:p>
  </w:footnote>
  <w:footnote w:id="62">
    <w:p w14:paraId="000002C6" w14:textId="057DA5CF"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Pr>
          <w:rFonts w:ascii="Arial" w:eastAsia="Arial" w:hAnsi="Arial" w:cs="Arial"/>
          <w:sz w:val="13"/>
          <w:szCs w:val="13"/>
        </w:rPr>
        <w:t>B.</w:t>
      </w:r>
      <w:r w:rsidRPr="00C1149E">
        <w:rPr>
          <w:rFonts w:ascii="Arial" w:eastAsia="Arial" w:hAnsi="Arial" w:cs="Arial"/>
          <w:sz w:val="13"/>
          <w:szCs w:val="13"/>
        </w:rPr>
        <w:t xml:space="preserve"> Participant interview, 28.04.2</w:t>
      </w:r>
      <w:r>
        <w:rPr>
          <w:rFonts w:ascii="Arial" w:eastAsia="Arial" w:hAnsi="Arial" w:cs="Arial"/>
          <w:sz w:val="13"/>
          <w:szCs w:val="13"/>
        </w:rPr>
        <w:t>02</w:t>
      </w:r>
      <w:r w:rsidRPr="00C1149E">
        <w:rPr>
          <w:rFonts w:ascii="Arial" w:eastAsia="Arial" w:hAnsi="Arial" w:cs="Arial"/>
          <w:sz w:val="13"/>
          <w:szCs w:val="13"/>
        </w:rPr>
        <w:t>1</w:t>
      </w:r>
    </w:p>
  </w:footnote>
  <w:footnote w:id="63">
    <w:p w14:paraId="000002C7" w14:textId="408CBFCE"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Pr>
          <w:rFonts w:ascii="Arial" w:eastAsia="Arial" w:hAnsi="Arial" w:cs="Arial"/>
          <w:sz w:val="13"/>
          <w:szCs w:val="13"/>
        </w:rPr>
        <w:t>B.</w:t>
      </w:r>
      <w:r w:rsidRPr="00C1149E">
        <w:rPr>
          <w:rFonts w:ascii="Arial" w:eastAsia="Arial" w:hAnsi="Arial" w:cs="Arial"/>
          <w:sz w:val="13"/>
          <w:szCs w:val="13"/>
        </w:rPr>
        <w:t xml:space="preserve"> Participant interview, 28.04.2</w:t>
      </w:r>
      <w:r>
        <w:rPr>
          <w:rFonts w:ascii="Arial" w:eastAsia="Arial" w:hAnsi="Arial" w:cs="Arial"/>
          <w:sz w:val="13"/>
          <w:szCs w:val="13"/>
        </w:rPr>
        <w:t>02</w:t>
      </w:r>
      <w:r w:rsidRPr="00C1149E">
        <w:rPr>
          <w:rFonts w:ascii="Arial" w:eastAsia="Arial" w:hAnsi="Arial" w:cs="Arial"/>
          <w:sz w:val="13"/>
          <w:szCs w:val="13"/>
        </w:rPr>
        <w:t>1</w:t>
      </w:r>
    </w:p>
  </w:footnote>
  <w:footnote w:id="64">
    <w:p w14:paraId="00000294" w14:textId="380BEB1F"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Pr>
          <w:rFonts w:ascii="Arial" w:eastAsia="Arial" w:hAnsi="Arial" w:cs="Arial"/>
          <w:sz w:val="13"/>
          <w:szCs w:val="13"/>
        </w:rPr>
        <w:t>N. P</w:t>
      </w:r>
      <w:r w:rsidRPr="00C1149E">
        <w:rPr>
          <w:rFonts w:ascii="Arial" w:eastAsia="Arial" w:hAnsi="Arial" w:cs="Arial"/>
          <w:sz w:val="13"/>
          <w:szCs w:val="13"/>
        </w:rPr>
        <w:t>articipant interview, 28.04.</w:t>
      </w:r>
      <w:r>
        <w:rPr>
          <w:rFonts w:ascii="Arial" w:eastAsia="Arial" w:hAnsi="Arial" w:cs="Arial"/>
          <w:sz w:val="13"/>
          <w:szCs w:val="13"/>
        </w:rPr>
        <w:t>20</w:t>
      </w:r>
      <w:r w:rsidRPr="00C1149E">
        <w:rPr>
          <w:rFonts w:ascii="Arial" w:eastAsia="Arial" w:hAnsi="Arial" w:cs="Arial"/>
          <w:sz w:val="13"/>
          <w:szCs w:val="13"/>
        </w:rPr>
        <w:t>21</w:t>
      </w:r>
    </w:p>
  </w:footnote>
  <w:footnote w:id="65">
    <w:p w14:paraId="000002C8" w14:textId="09C881AB"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H-form response, 03.06.20</w:t>
      </w:r>
      <w:r>
        <w:rPr>
          <w:rFonts w:ascii="Arial" w:eastAsia="Arial" w:hAnsi="Arial" w:cs="Arial"/>
          <w:sz w:val="13"/>
          <w:szCs w:val="13"/>
        </w:rPr>
        <w:t>20</w:t>
      </w:r>
    </w:p>
  </w:footnote>
  <w:footnote w:id="66">
    <w:p w14:paraId="000002C9" w14:textId="6C234068"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H-form response, 19.08.20</w:t>
      </w:r>
      <w:r>
        <w:rPr>
          <w:rFonts w:ascii="Arial" w:eastAsia="Arial" w:hAnsi="Arial" w:cs="Arial"/>
          <w:sz w:val="13"/>
          <w:szCs w:val="13"/>
        </w:rPr>
        <w:t>20</w:t>
      </w:r>
    </w:p>
  </w:footnote>
  <w:footnote w:id="67">
    <w:p w14:paraId="000002CA" w14:textId="1F6AB3F8"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P, Participant interview 30.09.</w:t>
      </w:r>
      <w:r>
        <w:rPr>
          <w:rFonts w:ascii="Arial" w:eastAsia="Arial" w:hAnsi="Arial" w:cs="Arial"/>
          <w:sz w:val="13"/>
          <w:szCs w:val="13"/>
        </w:rPr>
        <w:t>20</w:t>
      </w:r>
      <w:r w:rsidRPr="00C1149E">
        <w:rPr>
          <w:rFonts w:ascii="Arial" w:eastAsia="Arial" w:hAnsi="Arial" w:cs="Arial"/>
          <w:sz w:val="13"/>
          <w:szCs w:val="13"/>
        </w:rPr>
        <w:t>20</w:t>
      </w:r>
    </w:p>
  </w:footnote>
  <w:footnote w:id="68">
    <w:p w14:paraId="000002CB" w14:textId="5B86F102"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Participant interview 30.09.20</w:t>
      </w:r>
      <w:r>
        <w:rPr>
          <w:rFonts w:ascii="Arial" w:eastAsia="Arial" w:hAnsi="Arial" w:cs="Arial"/>
          <w:sz w:val="13"/>
          <w:szCs w:val="13"/>
        </w:rPr>
        <w:t>20</w:t>
      </w:r>
    </w:p>
  </w:footnote>
  <w:footnote w:id="69">
    <w:p w14:paraId="000002CC" w14:textId="62D8B13E"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H-form response, 18.11.20</w:t>
      </w:r>
      <w:r>
        <w:rPr>
          <w:rFonts w:ascii="Arial" w:eastAsia="Arial" w:hAnsi="Arial" w:cs="Arial"/>
          <w:sz w:val="13"/>
          <w:szCs w:val="13"/>
        </w:rPr>
        <w:t>20</w:t>
      </w:r>
    </w:p>
  </w:footnote>
  <w:footnote w:id="70">
    <w:p w14:paraId="000002D1" w14:textId="77777777"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 xml:space="preserve">Survey responses </w:t>
      </w:r>
      <w:proofErr w:type="gramStart"/>
      <w:r w:rsidRPr="00C1149E">
        <w:rPr>
          <w:rFonts w:ascii="Arial" w:eastAsia="Arial" w:hAnsi="Arial" w:cs="Arial"/>
          <w:sz w:val="13"/>
          <w:szCs w:val="13"/>
        </w:rPr>
        <w:t>2019,  23</w:t>
      </w:r>
      <w:proofErr w:type="gramEnd"/>
      <w:r w:rsidRPr="00C1149E">
        <w:rPr>
          <w:rFonts w:ascii="Arial" w:eastAsia="Arial" w:hAnsi="Arial" w:cs="Arial"/>
          <w:sz w:val="13"/>
          <w:szCs w:val="13"/>
        </w:rPr>
        <w:t xml:space="preserve"> respondents</w:t>
      </w:r>
    </w:p>
  </w:footnote>
  <w:footnote w:id="71">
    <w:p w14:paraId="6BBEB85F" w14:textId="0C3257E6" w:rsidR="00393803" w:rsidRPr="003034D0" w:rsidRDefault="00393803" w:rsidP="003034D0">
      <w:pPr>
        <w:spacing w:before="0" w:line="240" w:lineRule="auto"/>
        <w:rPr>
          <w:rFonts w:ascii="Arial" w:eastAsia="Arial" w:hAnsi="Arial" w:cs="Arial"/>
          <w:sz w:val="13"/>
          <w:szCs w:val="13"/>
        </w:rPr>
      </w:pPr>
      <w:r w:rsidRPr="00C1149E">
        <w:rPr>
          <w:sz w:val="13"/>
          <w:szCs w:val="13"/>
          <w:vertAlign w:val="superscript"/>
        </w:rPr>
        <w:footnoteRef/>
      </w:r>
      <w:r w:rsidRPr="00C1149E">
        <w:rPr>
          <w:sz w:val="13"/>
          <w:szCs w:val="13"/>
        </w:rPr>
        <w:t xml:space="preserve"> </w:t>
      </w:r>
      <w:r>
        <w:rPr>
          <w:rFonts w:ascii="Arial" w:eastAsia="Arial" w:hAnsi="Arial" w:cs="Arial"/>
          <w:sz w:val="13"/>
          <w:szCs w:val="13"/>
        </w:rPr>
        <w:t>CR. Liverpool Children’s Services Interview, 21.03.</w:t>
      </w:r>
      <w:r w:rsidRPr="00C1149E">
        <w:rPr>
          <w:rFonts w:ascii="Arial" w:eastAsia="Arial" w:hAnsi="Arial" w:cs="Arial"/>
          <w:sz w:val="13"/>
          <w:szCs w:val="13"/>
        </w:rPr>
        <w:t>20</w:t>
      </w:r>
      <w:r>
        <w:rPr>
          <w:rFonts w:ascii="Arial" w:eastAsia="Arial" w:hAnsi="Arial" w:cs="Arial"/>
          <w:sz w:val="13"/>
          <w:szCs w:val="13"/>
        </w:rPr>
        <w:t>20</w:t>
      </w:r>
    </w:p>
  </w:footnote>
  <w:footnote w:id="72">
    <w:p w14:paraId="000002D6" w14:textId="594F3A0C"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highlight w:val="white"/>
        </w:rPr>
        <w:t xml:space="preserve">K. </w:t>
      </w:r>
      <w:r w:rsidRPr="00C1149E">
        <w:rPr>
          <w:rFonts w:ascii="Arial" w:eastAsia="Arial" w:hAnsi="Arial" w:cs="Arial"/>
          <w:sz w:val="13"/>
          <w:szCs w:val="13"/>
        </w:rPr>
        <w:t>Participant interview, 30.09.20</w:t>
      </w:r>
      <w:r>
        <w:rPr>
          <w:rFonts w:ascii="Arial" w:eastAsia="Arial" w:hAnsi="Arial" w:cs="Arial"/>
          <w:sz w:val="13"/>
          <w:szCs w:val="13"/>
        </w:rPr>
        <w:t>20</w:t>
      </w:r>
    </w:p>
  </w:footnote>
  <w:footnote w:id="73">
    <w:p w14:paraId="000002D3" w14:textId="4F72D45F"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highlight w:val="white"/>
        </w:rPr>
        <w:t xml:space="preserve">V. </w:t>
      </w:r>
      <w:r w:rsidRPr="00C1149E">
        <w:rPr>
          <w:rFonts w:ascii="Arial" w:eastAsia="Arial" w:hAnsi="Arial" w:cs="Arial"/>
          <w:sz w:val="13"/>
          <w:szCs w:val="13"/>
        </w:rPr>
        <w:t>Participant interview, 28.04.2</w:t>
      </w:r>
      <w:r>
        <w:rPr>
          <w:rFonts w:ascii="Arial" w:eastAsia="Arial" w:hAnsi="Arial" w:cs="Arial"/>
          <w:sz w:val="13"/>
          <w:szCs w:val="13"/>
        </w:rPr>
        <w:t>02</w:t>
      </w:r>
      <w:r w:rsidRPr="00C1149E">
        <w:rPr>
          <w:rFonts w:ascii="Arial" w:eastAsia="Arial" w:hAnsi="Arial" w:cs="Arial"/>
          <w:sz w:val="13"/>
          <w:szCs w:val="13"/>
        </w:rPr>
        <w:t>1</w:t>
      </w:r>
    </w:p>
  </w:footnote>
  <w:footnote w:id="74">
    <w:p w14:paraId="000002D4" w14:textId="034A1D94"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P. Participant interview, 28.04.2</w:t>
      </w:r>
      <w:r>
        <w:rPr>
          <w:rFonts w:ascii="Arial" w:eastAsia="Arial" w:hAnsi="Arial" w:cs="Arial"/>
          <w:sz w:val="13"/>
          <w:szCs w:val="13"/>
        </w:rPr>
        <w:t>02</w:t>
      </w:r>
      <w:r w:rsidRPr="00C1149E">
        <w:rPr>
          <w:rFonts w:ascii="Arial" w:eastAsia="Arial" w:hAnsi="Arial" w:cs="Arial"/>
          <w:sz w:val="13"/>
          <w:szCs w:val="13"/>
        </w:rPr>
        <w:t>1</w:t>
      </w:r>
    </w:p>
  </w:footnote>
  <w:footnote w:id="75">
    <w:p w14:paraId="000002D7" w14:textId="4D5D5ACE"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K. Participant interview, 28.04.2</w:t>
      </w:r>
      <w:r>
        <w:rPr>
          <w:rFonts w:ascii="Arial" w:eastAsia="Arial" w:hAnsi="Arial" w:cs="Arial"/>
          <w:sz w:val="13"/>
          <w:szCs w:val="13"/>
        </w:rPr>
        <w:t>02</w:t>
      </w:r>
      <w:r w:rsidRPr="00C1149E">
        <w:rPr>
          <w:rFonts w:ascii="Arial" w:eastAsia="Arial" w:hAnsi="Arial" w:cs="Arial"/>
          <w:sz w:val="13"/>
          <w:szCs w:val="13"/>
        </w:rPr>
        <w:t>1</w:t>
      </w:r>
    </w:p>
  </w:footnote>
  <w:footnote w:id="76">
    <w:p w14:paraId="000002D9" w14:textId="117178D8"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Executive Director, Interview, 04.02.</w:t>
      </w:r>
      <w:r>
        <w:rPr>
          <w:rFonts w:ascii="Arial" w:eastAsia="Arial" w:hAnsi="Arial" w:cs="Arial"/>
          <w:sz w:val="13"/>
          <w:szCs w:val="13"/>
        </w:rPr>
        <w:t>20</w:t>
      </w:r>
      <w:r w:rsidRPr="00C1149E">
        <w:rPr>
          <w:rFonts w:ascii="Arial" w:eastAsia="Arial" w:hAnsi="Arial" w:cs="Arial"/>
          <w:sz w:val="13"/>
          <w:szCs w:val="13"/>
        </w:rPr>
        <w:t>21</w:t>
      </w:r>
    </w:p>
  </w:footnote>
  <w:footnote w:id="77">
    <w:p w14:paraId="000002DA" w14:textId="03B979FA"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Pr>
          <w:rFonts w:ascii="Arial" w:eastAsia="Arial" w:hAnsi="Arial" w:cs="Arial"/>
          <w:sz w:val="13"/>
          <w:szCs w:val="13"/>
          <w:highlight w:val="white"/>
        </w:rPr>
        <w:t>B.</w:t>
      </w:r>
      <w:r w:rsidRPr="00C1149E">
        <w:rPr>
          <w:rFonts w:ascii="Arial" w:eastAsia="Arial" w:hAnsi="Arial" w:cs="Arial"/>
          <w:sz w:val="13"/>
          <w:szCs w:val="13"/>
          <w:highlight w:val="white"/>
        </w:rPr>
        <w:t xml:space="preserve"> </w:t>
      </w:r>
      <w:r w:rsidRPr="00C1149E">
        <w:rPr>
          <w:rFonts w:ascii="Arial" w:eastAsia="Arial" w:hAnsi="Arial" w:cs="Arial"/>
          <w:sz w:val="13"/>
          <w:szCs w:val="13"/>
        </w:rPr>
        <w:t>Participant interview, 28.04.2</w:t>
      </w:r>
      <w:r>
        <w:rPr>
          <w:rFonts w:ascii="Arial" w:eastAsia="Arial" w:hAnsi="Arial" w:cs="Arial"/>
          <w:sz w:val="13"/>
          <w:szCs w:val="13"/>
        </w:rPr>
        <w:t>02</w:t>
      </w:r>
      <w:r w:rsidRPr="00C1149E">
        <w:rPr>
          <w:rFonts w:ascii="Arial" w:eastAsia="Arial" w:hAnsi="Arial" w:cs="Arial"/>
          <w:sz w:val="13"/>
          <w:szCs w:val="13"/>
        </w:rPr>
        <w:t>1</w:t>
      </w:r>
    </w:p>
  </w:footnote>
  <w:footnote w:id="78">
    <w:p w14:paraId="000002DB" w14:textId="5757F5D2"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H-form response, 12.05.20</w:t>
      </w:r>
      <w:r>
        <w:rPr>
          <w:rFonts w:ascii="Arial" w:eastAsia="Arial" w:hAnsi="Arial" w:cs="Arial"/>
          <w:sz w:val="13"/>
          <w:szCs w:val="13"/>
        </w:rPr>
        <w:t>20</w:t>
      </w:r>
    </w:p>
  </w:footnote>
  <w:footnote w:id="79">
    <w:p w14:paraId="000002DC" w14:textId="77777777"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357158">
        <w:rPr>
          <w:rFonts w:ascii="Arial" w:hAnsi="Arial" w:cs="Arial"/>
          <w:sz w:val="13"/>
          <w:szCs w:val="13"/>
        </w:rPr>
        <w:t xml:space="preserve">Youth Theatre Director </w:t>
      </w:r>
      <w:r w:rsidRPr="00357158">
        <w:rPr>
          <w:rFonts w:ascii="Arial" w:eastAsia="Arial" w:hAnsi="Arial" w:cs="Arial"/>
          <w:sz w:val="13"/>
          <w:szCs w:val="13"/>
        </w:rPr>
        <w:t>interview</w:t>
      </w:r>
      <w:r w:rsidRPr="00C1149E">
        <w:rPr>
          <w:rFonts w:ascii="Arial" w:eastAsia="Arial" w:hAnsi="Arial" w:cs="Arial"/>
          <w:sz w:val="13"/>
          <w:szCs w:val="13"/>
        </w:rPr>
        <w:t>, 23.01.2020</w:t>
      </w:r>
    </w:p>
  </w:footnote>
  <w:footnote w:id="80">
    <w:p w14:paraId="000002DD" w14:textId="0C02F2D4"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KM. Liverpool Children's Services, 21.03.20</w:t>
      </w:r>
      <w:r>
        <w:rPr>
          <w:rFonts w:ascii="Arial" w:eastAsia="Arial" w:hAnsi="Arial" w:cs="Arial"/>
          <w:sz w:val="13"/>
          <w:szCs w:val="13"/>
        </w:rPr>
        <w:t>20</w:t>
      </w:r>
    </w:p>
  </w:footnote>
  <w:footnote w:id="81">
    <w:p w14:paraId="075176BA" w14:textId="682A6410" w:rsidR="00393803" w:rsidRPr="00881117" w:rsidRDefault="00393803">
      <w:pPr>
        <w:pStyle w:val="FootnoteText"/>
        <w:rPr>
          <w:rFonts w:ascii="Arial" w:hAnsi="Arial" w:cs="Arial"/>
          <w:sz w:val="13"/>
          <w:szCs w:val="13"/>
          <w:lang w:val="en-US"/>
        </w:rPr>
      </w:pPr>
      <w:r w:rsidRPr="00881117">
        <w:rPr>
          <w:rStyle w:val="FootnoteReference"/>
          <w:rFonts w:ascii="Arial" w:hAnsi="Arial" w:cs="Arial"/>
          <w:sz w:val="13"/>
          <w:szCs w:val="13"/>
        </w:rPr>
        <w:footnoteRef/>
      </w:r>
      <w:r w:rsidRPr="00881117">
        <w:rPr>
          <w:rFonts w:ascii="Arial" w:hAnsi="Arial" w:cs="Arial"/>
          <w:sz w:val="13"/>
          <w:szCs w:val="13"/>
        </w:rPr>
        <w:t xml:space="preserve"> </w:t>
      </w:r>
      <w:r w:rsidRPr="00C1149E">
        <w:rPr>
          <w:rFonts w:ascii="Arial" w:eastAsia="Arial" w:hAnsi="Arial" w:cs="Arial"/>
          <w:sz w:val="13"/>
          <w:szCs w:val="13"/>
        </w:rPr>
        <w:t>KM. Liverpool Children's Services, 21.03.20</w:t>
      </w:r>
      <w:r>
        <w:rPr>
          <w:rFonts w:ascii="Arial" w:eastAsia="Arial" w:hAnsi="Arial" w:cs="Arial"/>
          <w:sz w:val="13"/>
          <w:szCs w:val="13"/>
        </w:rPr>
        <w:t>20</w:t>
      </w:r>
    </w:p>
  </w:footnote>
  <w:footnote w:id="82">
    <w:p w14:paraId="000002DE" w14:textId="3D4DAABB"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Radical Makers Course Director, Interview, 14.08.20</w:t>
      </w:r>
      <w:r>
        <w:rPr>
          <w:rFonts w:ascii="Arial" w:eastAsia="Arial" w:hAnsi="Arial" w:cs="Arial"/>
          <w:sz w:val="13"/>
          <w:szCs w:val="13"/>
        </w:rPr>
        <w:t>20</w:t>
      </w:r>
    </w:p>
  </w:footnote>
  <w:footnote w:id="83">
    <w:p w14:paraId="000002DF" w14:textId="57102C51"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Digital Participatory Theatre Producer, Local launch 03.06.20</w:t>
      </w:r>
      <w:r>
        <w:rPr>
          <w:rFonts w:ascii="Arial" w:eastAsia="Arial" w:hAnsi="Arial" w:cs="Arial"/>
          <w:sz w:val="13"/>
          <w:szCs w:val="13"/>
        </w:rPr>
        <w:t>20</w:t>
      </w:r>
    </w:p>
  </w:footnote>
  <w:footnote w:id="84">
    <w:p w14:paraId="000002E0" w14:textId="679B9781"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Outreach Director, Birkenhead Walking Tour Launch, 11.06.20</w:t>
      </w:r>
      <w:r>
        <w:rPr>
          <w:rFonts w:ascii="Arial" w:eastAsia="Arial" w:hAnsi="Arial" w:cs="Arial"/>
          <w:sz w:val="13"/>
          <w:szCs w:val="13"/>
        </w:rPr>
        <w:t>20</w:t>
      </w:r>
    </w:p>
  </w:footnote>
  <w:footnote w:id="85">
    <w:p w14:paraId="000002E3" w14:textId="22811451"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Radical Makers Course Director, Interview, 14.08.20</w:t>
      </w:r>
      <w:r>
        <w:rPr>
          <w:rFonts w:ascii="Arial" w:eastAsia="Arial" w:hAnsi="Arial" w:cs="Arial"/>
          <w:sz w:val="13"/>
          <w:szCs w:val="13"/>
        </w:rPr>
        <w:t>20</w:t>
      </w:r>
    </w:p>
  </w:footnote>
  <w:footnote w:id="86">
    <w:p w14:paraId="000002E9" w14:textId="4CF528B0"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Executive Director, Interview, 04.02.2</w:t>
      </w:r>
      <w:r>
        <w:rPr>
          <w:rFonts w:ascii="Arial" w:eastAsia="Arial" w:hAnsi="Arial" w:cs="Arial"/>
          <w:sz w:val="13"/>
          <w:szCs w:val="13"/>
        </w:rPr>
        <w:t>02</w:t>
      </w:r>
      <w:r w:rsidRPr="00C1149E">
        <w:rPr>
          <w:rFonts w:ascii="Arial" w:eastAsia="Arial" w:hAnsi="Arial" w:cs="Arial"/>
          <w:sz w:val="13"/>
          <w:szCs w:val="13"/>
        </w:rPr>
        <w:t>1</w:t>
      </w:r>
    </w:p>
  </w:footnote>
  <w:footnote w:id="87">
    <w:p w14:paraId="000002F5" w14:textId="01CA0521"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Artistic Director interview, 17.12.20</w:t>
      </w:r>
      <w:r>
        <w:rPr>
          <w:rFonts w:ascii="Arial" w:eastAsia="Arial" w:hAnsi="Arial" w:cs="Arial"/>
          <w:sz w:val="13"/>
          <w:szCs w:val="13"/>
        </w:rPr>
        <w:t>20</w:t>
      </w:r>
    </w:p>
  </w:footnote>
  <w:footnote w:id="88">
    <w:p w14:paraId="000002E4" w14:textId="3E33848D"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F5DD7">
        <w:rPr>
          <w:rFonts w:ascii="Arial" w:eastAsia="Arial" w:hAnsi="Arial" w:cs="Arial"/>
          <w:sz w:val="13"/>
          <w:szCs w:val="13"/>
        </w:rPr>
        <w:t>Delivering Participatory Theatre During Social Distancing’ (DPT-DSD)-2 feedback survey</w:t>
      </w:r>
      <w:r w:rsidRPr="00C1149E">
        <w:rPr>
          <w:rFonts w:ascii="Arial" w:eastAsia="Arial" w:hAnsi="Arial" w:cs="Arial"/>
          <w:sz w:val="13"/>
          <w:szCs w:val="13"/>
        </w:rPr>
        <w:t>, 11.06.20</w:t>
      </w:r>
      <w:r>
        <w:rPr>
          <w:rFonts w:ascii="Arial" w:eastAsia="Arial" w:hAnsi="Arial" w:cs="Arial"/>
          <w:sz w:val="13"/>
          <w:szCs w:val="13"/>
        </w:rPr>
        <w:t>20</w:t>
      </w:r>
    </w:p>
  </w:footnote>
  <w:footnote w:id="89">
    <w:p w14:paraId="000002E5" w14:textId="5970EC97"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DPT-DSD-2 feedback survey, 11.06.20</w:t>
      </w:r>
      <w:r>
        <w:rPr>
          <w:rFonts w:ascii="Arial" w:eastAsia="Arial" w:hAnsi="Arial" w:cs="Arial"/>
          <w:sz w:val="13"/>
          <w:szCs w:val="13"/>
        </w:rPr>
        <w:t>20</w:t>
      </w:r>
    </w:p>
  </w:footnote>
  <w:footnote w:id="90">
    <w:p w14:paraId="000002E6" w14:textId="5C3145C1"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DPT-DSD-4 feedback survey, 26.06.20</w:t>
      </w:r>
      <w:r>
        <w:rPr>
          <w:rFonts w:ascii="Arial" w:eastAsia="Arial" w:hAnsi="Arial" w:cs="Arial"/>
          <w:sz w:val="13"/>
          <w:szCs w:val="13"/>
        </w:rPr>
        <w:t>20</w:t>
      </w:r>
    </w:p>
  </w:footnote>
  <w:footnote w:id="91">
    <w:p w14:paraId="000002E7" w14:textId="34448C49" w:rsidR="00393803" w:rsidRPr="00CF5DD7" w:rsidRDefault="00393803">
      <w:pPr>
        <w:spacing w:before="0" w:line="240" w:lineRule="auto"/>
        <w:rPr>
          <w:rFonts w:ascii="Arial" w:hAnsi="Arial" w:cs="Arial"/>
          <w:sz w:val="13"/>
          <w:szCs w:val="13"/>
        </w:rPr>
      </w:pPr>
      <w:r w:rsidRPr="00C1149E">
        <w:rPr>
          <w:sz w:val="13"/>
          <w:szCs w:val="13"/>
          <w:vertAlign w:val="superscript"/>
        </w:rPr>
        <w:footnoteRef/>
      </w:r>
      <w:r>
        <w:rPr>
          <w:rFonts w:ascii="Arial" w:eastAsia="Arial" w:hAnsi="Arial" w:cs="Arial"/>
          <w:sz w:val="13"/>
          <w:szCs w:val="13"/>
        </w:rPr>
        <w:t xml:space="preserve"> D</w:t>
      </w:r>
      <w:r w:rsidRPr="00C1149E">
        <w:rPr>
          <w:rFonts w:ascii="Arial" w:eastAsia="Arial" w:hAnsi="Arial" w:cs="Arial"/>
          <w:sz w:val="13"/>
          <w:szCs w:val="13"/>
        </w:rPr>
        <w:t>PT-</w:t>
      </w:r>
      <w:r w:rsidRPr="00CF5DD7">
        <w:rPr>
          <w:rFonts w:ascii="Arial" w:eastAsia="Arial" w:hAnsi="Arial" w:cs="Arial"/>
          <w:sz w:val="13"/>
          <w:szCs w:val="13"/>
        </w:rPr>
        <w:t>DSD-Playback Theatre</w:t>
      </w:r>
      <w:r>
        <w:rPr>
          <w:rFonts w:ascii="Arial" w:eastAsia="Arial" w:hAnsi="Arial" w:cs="Arial"/>
          <w:sz w:val="13"/>
          <w:szCs w:val="13"/>
        </w:rPr>
        <w:t>,</w:t>
      </w:r>
      <w:r w:rsidRPr="00CF5DD7">
        <w:rPr>
          <w:rFonts w:ascii="Arial" w:eastAsia="Arial" w:hAnsi="Arial" w:cs="Arial"/>
          <w:sz w:val="13"/>
          <w:szCs w:val="13"/>
        </w:rPr>
        <w:t xml:space="preserve"> feedback survey, 22.10.2020</w:t>
      </w:r>
    </w:p>
  </w:footnote>
  <w:footnote w:id="92">
    <w:p w14:paraId="000002E8" w14:textId="71DDBD52" w:rsidR="00393803" w:rsidRPr="00CF5DD7" w:rsidRDefault="00393803">
      <w:pPr>
        <w:spacing w:before="0" w:line="240" w:lineRule="auto"/>
        <w:rPr>
          <w:rFonts w:ascii="Arial" w:hAnsi="Arial" w:cs="Arial"/>
          <w:sz w:val="13"/>
          <w:szCs w:val="13"/>
        </w:rPr>
      </w:pPr>
      <w:r w:rsidRPr="00CF5DD7">
        <w:rPr>
          <w:rFonts w:ascii="Arial" w:hAnsi="Arial" w:cs="Arial"/>
          <w:sz w:val="13"/>
          <w:szCs w:val="13"/>
          <w:vertAlign w:val="superscript"/>
        </w:rPr>
        <w:footnoteRef/>
      </w:r>
      <w:r w:rsidRPr="00CF5DD7">
        <w:rPr>
          <w:rFonts w:ascii="Arial" w:hAnsi="Arial" w:cs="Arial"/>
          <w:sz w:val="13"/>
          <w:szCs w:val="13"/>
        </w:rPr>
        <w:t xml:space="preserve"> </w:t>
      </w:r>
      <w:r>
        <w:rPr>
          <w:rFonts w:ascii="Arial" w:eastAsia="Arial" w:hAnsi="Arial" w:cs="Arial"/>
          <w:sz w:val="13"/>
          <w:szCs w:val="13"/>
        </w:rPr>
        <w:t>Open Playgrounds (DPT-OP)</w:t>
      </w:r>
      <w:r w:rsidRPr="00CF5DD7">
        <w:rPr>
          <w:rFonts w:ascii="Arial" w:eastAsia="Arial" w:hAnsi="Arial" w:cs="Arial"/>
          <w:sz w:val="13"/>
          <w:szCs w:val="13"/>
        </w:rPr>
        <w:t>-</w:t>
      </w:r>
      <w:r>
        <w:rPr>
          <w:rFonts w:ascii="Arial" w:eastAsia="Arial" w:hAnsi="Arial" w:cs="Arial"/>
          <w:sz w:val="13"/>
          <w:szCs w:val="13"/>
        </w:rPr>
        <w:t>Devising</w:t>
      </w:r>
      <w:r w:rsidRPr="00CF5DD7">
        <w:rPr>
          <w:rFonts w:ascii="Arial" w:eastAsia="Arial" w:hAnsi="Arial" w:cs="Arial"/>
          <w:sz w:val="13"/>
          <w:szCs w:val="13"/>
        </w:rPr>
        <w:t>,</w:t>
      </w:r>
      <w:r>
        <w:rPr>
          <w:rFonts w:ascii="Arial" w:eastAsia="Arial" w:hAnsi="Arial" w:cs="Arial"/>
          <w:sz w:val="13"/>
          <w:szCs w:val="13"/>
        </w:rPr>
        <w:t xml:space="preserve"> </w:t>
      </w:r>
      <w:r w:rsidRPr="00CF5DD7">
        <w:rPr>
          <w:rFonts w:ascii="Arial" w:eastAsia="Arial" w:hAnsi="Arial" w:cs="Arial"/>
          <w:sz w:val="13"/>
          <w:szCs w:val="13"/>
        </w:rPr>
        <w:t>feedback survey, 12.11.2020</w:t>
      </w:r>
    </w:p>
  </w:footnote>
  <w:footnote w:id="93">
    <w:p w14:paraId="000002EA" w14:textId="197F55D6" w:rsidR="00393803" w:rsidRPr="00CF5DD7" w:rsidRDefault="00393803">
      <w:pPr>
        <w:spacing w:before="0" w:line="240" w:lineRule="auto"/>
        <w:rPr>
          <w:rFonts w:ascii="Arial" w:hAnsi="Arial" w:cs="Arial"/>
          <w:sz w:val="13"/>
          <w:szCs w:val="13"/>
        </w:rPr>
      </w:pPr>
      <w:r w:rsidRPr="00CF5DD7">
        <w:rPr>
          <w:rFonts w:ascii="Arial" w:hAnsi="Arial" w:cs="Arial"/>
          <w:sz w:val="13"/>
          <w:szCs w:val="13"/>
          <w:vertAlign w:val="superscript"/>
        </w:rPr>
        <w:footnoteRef/>
      </w:r>
      <w:r w:rsidRPr="00CF5DD7">
        <w:rPr>
          <w:rFonts w:ascii="Arial" w:hAnsi="Arial" w:cs="Arial"/>
          <w:sz w:val="13"/>
          <w:szCs w:val="13"/>
        </w:rPr>
        <w:t xml:space="preserve"> </w:t>
      </w:r>
      <w:r w:rsidRPr="00CF5DD7">
        <w:rPr>
          <w:rFonts w:ascii="Arial" w:eastAsia="Arial" w:hAnsi="Arial" w:cs="Arial"/>
          <w:sz w:val="13"/>
          <w:szCs w:val="13"/>
        </w:rPr>
        <w:t>Executive Director, Interview, 04.02.2021</w:t>
      </w:r>
    </w:p>
  </w:footnote>
  <w:footnote w:id="94">
    <w:p w14:paraId="000002EC" w14:textId="52671B6A" w:rsidR="00393803" w:rsidRPr="00CF5DD7" w:rsidRDefault="00393803">
      <w:pPr>
        <w:spacing w:before="0" w:line="240" w:lineRule="auto"/>
        <w:rPr>
          <w:rFonts w:ascii="Arial" w:hAnsi="Arial" w:cs="Arial"/>
          <w:sz w:val="13"/>
          <w:szCs w:val="13"/>
        </w:rPr>
      </w:pPr>
      <w:r w:rsidRPr="00CF5DD7">
        <w:rPr>
          <w:rFonts w:ascii="Arial" w:hAnsi="Arial" w:cs="Arial"/>
          <w:sz w:val="13"/>
          <w:szCs w:val="13"/>
          <w:vertAlign w:val="superscript"/>
        </w:rPr>
        <w:footnoteRef/>
      </w:r>
      <w:r w:rsidRPr="00CF5DD7">
        <w:rPr>
          <w:rFonts w:ascii="Arial" w:hAnsi="Arial" w:cs="Arial"/>
          <w:sz w:val="13"/>
          <w:szCs w:val="13"/>
        </w:rPr>
        <w:t xml:space="preserve"> </w:t>
      </w:r>
      <w:r w:rsidRPr="00CF5DD7">
        <w:rPr>
          <w:rFonts w:ascii="Arial" w:eastAsia="Arial" w:hAnsi="Arial" w:cs="Arial"/>
          <w:sz w:val="13"/>
          <w:szCs w:val="13"/>
        </w:rPr>
        <w:t>DPT-DSD-1</w:t>
      </w:r>
      <w:r>
        <w:rPr>
          <w:rFonts w:ascii="Arial" w:eastAsia="Arial" w:hAnsi="Arial" w:cs="Arial"/>
          <w:sz w:val="13"/>
          <w:szCs w:val="13"/>
        </w:rPr>
        <w:t>,</w:t>
      </w:r>
      <w:r w:rsidRPr="00CF5DD7">
        <w:rPr>
          <w:rFonts w:ascii="Arial" w:eastAsia="Arial" w:hAnsi="Arial" w:cs="Arial"/>
          <w:sz w:val="13"/>
          <w:szCs w:val="13"/>
        </w:rPr>
        <w:t xml:space="preserve"> feedback survey, 03.06.2020</w:t>
      </w:r>
    </w:p>
  </w:footnote>
  <w:footnote w:id="95">
    <w:p w14:paraId="000002EB" w14:textId="31890DA8" w:rsidR="00393803" w:rsidRPr="00C1149E" w:rsidRDefault="00393803">
      <w:pPr>
        <w:spacing w:before="0" w:line="240" w:lineRule="auto"/>
        <w:rPr>
          <w:sz w:val="13"/>
          <w:szCs w:val="13"/>
        </w:rPr>
      </w:pPr>
      <w:r w:rsidRPr="00CF5DD7">
        <w:rPr>
          <w:rFonts w:ascii="Arial" w:hAnsi="Arial" w:cs="Arial"/>
          <w:sz w:val="13"/>
          <w:szCs w:val="13"/>
          <w:vertAlign w:val="superscript"/>
        </w:rPr>
        <w:footnoteRef/>
      </w:r>
      <w:r w:rsidRPr="00CF5DD7">
        <w:rPr>
          <w:rFonts w:ascii="Arial" w:hAnsi="Arial" w:cs="Arial"/>
          <w:sz w:val="13"/>
          <w:szCs w:val="13"/>
        </w:rPr>
        <w:t xml:space="preserve"> </w:t>
      </w:r>
      <w:r>
        <w:rPr>
          <w:rFonts w:ascii="Arial" w:eastAsia="Calibri" w:hAnsi="Arial" w:cs="Arial"/>
          <w:sz w:val="13"/>
          <w:szCs w:val="13"/>
        </w:rPr>
        <w:t>DPT-OP-</w:t>
      </w:r>
      <w:proofErr w:type="gramStart"/>
      <w:r w:rsidRPr="00CF5DD7">
        <w:rPr>
          <w:rFonts w:ascii="Arial" w:eastAsia="Calibri" w:hAnsi="Arial" w:cs="Arial"/>
          <w:sz w:val="13"/>
          <w:szCs w:val="13"/>
        </w:rPr>
        <w:t>Adults</w:t>
      </w:r>
      <w:proofErr w:type="gramEnd"/>
      <w:r w:rsidRPr="00CF5DD7">
        <w:rPr>
          <w:rFonts w:ascii="Arial" w:eastAsia="Calibri" w:hAnsi="Arial" w:cs="Arial"/>
          <w:sz w:val="13"/>
          <w:szCs w:val="13"/>
        </w:rPr>
        <w:t xml:space="preserve"> </w:t>
      </w:r>
      <w:r w:rsidRPr="00CF5DD7">
        <w:rPr>
          <w:rFonts w:ascii="Arial" w:eastAsia="Arial" w:hAnsi="Arial" w:cs="Arial"/>
          <w:sz w:val="13"/>
          <w:szCs w:val="13"/>
        </w:rPr>
        <w:t>feedback survey</w:t>
      </w:r>
      <w:r w:rsidRPr="00CF5DD7">
        <w:rPr>
          <w:rFonts w:ascii="Arial" w:eastAsia="Calibri" w:hAnsi="Arial" w:cs="Arial"/>
          <w:sz w:val="13"/>
          <w:szCs w:val="13"/>
        </w:rPr>
        <w:t>, 20.08.2020</w:t>
      </w:r>
    </w:p>
  </w:footnote>
  <w:footnote w:id="96">
    <w:p w14:paraId="000002ED" w14:textId="2D51A2A8"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Artistic Director interview, 17.12.20</w:t>
      </w:r>
      <w:r>
        <w:rPr>
          <w:rFonts w:ascii="Arial" w:eastAsia="Arial" w:hAnsi="Arial" w:cs="Arial"/>
          <w:sz w:val="13"/>
          <w:szCs w:val="13"/>
        </w:rPr>
        <w:t>20</w:t>
      </w:r>
    </w:p>
  </w:footnote>
  <w:footnote w:id="97">
    <w:p w14:paraId="000002EF" w14:textId="2FD9D4E2"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DPT-DSD-4 feedback survey, 26.06.20</w:t>
      </w:r>
      <w:r>
        <w:rPr>
          <w:rFonts w:ascii="Arial" w:eastAsia="Arial" w:hAnsi="Arial" w:cs="Arial"/>
          <w:sz w:val="13"/>
          <w:szCs w:val="13"/>
        </w:rPr>
        <w:t>20</w:t>
      </w:r>
    </w:p>
  </w:footnote>
  <w:footnote w:id="98">
    <w:p w14:paraId="0A486822" w14:textId="52C8B160" w:rsidR="00393803" w:rsidRPr="00C1149E" w:rsidRDefault="00393803" w:rsidP="003B2972">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Artistic Director interview, 17.12.20</w:t>
      </w:r>
      <w:r>
        <w:rPr>
          <w:rFonts w:ascii="Arial" w:eastAsia="Arial" w:hAnsi="Arial" w:cs="Arial"/>
          <w:sz w:val="13"/>
          <w:szCs w:val="13"/>
        </w:rPr>
        <w:t>20</w:t>
      </w:r>
    </w:p>
  </w:footnote>
  <w:footnote w:id="99">
    <w:p w14:paraId="000002F0" w14:textId="1E869D6A"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DPT-DSD-1 feedback survey, 03.06.20</w:t>
      </w:r>
      <w:r>
        <w:rPr>
          <w:rFonts w:ascii="Arial" w:eastAsia="Arial" w:hAnsi="Arial" w:cs="Arial"/>
          <w:sz w:val="13"/>
          <w:szCs w:val="13"/>
        </w:rPr>
        <w:t>20</w:t>
      </w:r>
    </w:p>
  </w:footnote>
  <w:footnote w:id="100">
    <w:p w14:paraId="000002F2" w14:textId="786BE736"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 xml:space="preserve">DPT-OP, </w:t>
      </w:r>
      <w:proofErr w:type="gramStart"/>
      <w:r w:rsidRPr="00C1149E">
        <w:rPr>
          <w:rFonts w:ascii="Arial" w:eastAsia="Arial" w:hAnsi="Arial" w:cs="Arial"/>
          <w:sz w:val="13"/>
          <w:szCs w:val="13"/>
        </w:rPr>
        <w:t>Adults</w:t>
      </w:r>
      <w:proofErr w:type="gramEnd"/>
      <w:r w:rsidRPr="00C1149E">
        <w:rPr>
          <w:rFonts w:ascii="Arial" w:eastAsia="Arial" w:hAnsi="Arial" w:cs="Arial"/>
          <w:sz w:val="13"/>
          <w:szCs w:val="13"/>
        </w:rPr>
        <w:t xml:space="preserve"> feedback survey, 20.08.20</w:t>
      </w:r>
      <w:r>
        <w:rPr>
          <w:rFonts w:ascii="Arial" w:eastAsia="Arial" w:hAnsi="Arial" w:cs="Arial"/>
          <w:sz w:val="13"/>
          <w:szCs w:val="13"/>
        </w:rPr>
        <w:t>20</w:t>
      </w:r>
    </w:p>
  </w:footnote>
  <w:footnote w:id="101">
    <w:p w14:paraId="000002F3" w14:textId="5E91E838"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DPT-OP, Digital Inclusion feedback survey, 03.09.20</w:t>
      </w:r>
      <w:r>
        <w:rPr>
          <w:rFonts w:ascii="Arial" w:eastAsia="Arial" w:hAnsi="Arial" w:cs="Arial"/>
          <w:sz w:val="13"/>
          <w:szCs w:val="13"/>
        </w:rPr>
        <w:t>20</w:t>
      </w:r>
    </w:p>
  </w:footnote>
  <w:footnote w:id="102">
    <w:p w14:paraId="000002D8" w14:textId="298802B8"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Pr>
          <w:rFonts w:ascii="Arial" w:eastAsia="Arial" w:hAnsi="Arial" w:cs="Arial"/>
          <w:sz w:val="13"/>
          <w:szCs w:val="13"/>
        </w:rPr>
        <w:t>N.</w:t>
      </w:r>
      <w:r w:rsidRPr="00C1149E">
        <w:rPr>
          <w:rFonts w:ascii="Arial" w:eastAsia="Arial" w:hAnsi="Arial" w:cs="Arial"/>
          <w:sz w:val="13"/>
          <w:szCs w:val="13"/>
        </w:rPr>
        <w:t xml:space="preserve"> Participant interview, 28.04.2</w:t>
      </w:r>
      <w:r>
        <w:rPr>
          <w:rFonts w:ascii="Arial" w:eastAsia="Arial" w:hAnsi="Arial" w:cs="Arial"/>
          <w:sz w:val="13"/>
          <w:szCs w:val="13"/>
        </w:rPr>
        <w:t>02</w:t>
      </w:r>
      <w:r w:rsidRPr="00C1149E">
        <w:rPr>
          <w:rFonts w:ascii="Arial" w:eastAsia="Arial" w:hAnsi="Arial" w:cs="Arial"/>
          <w:sz w:val="13"/>
          <w:szCs w:val="13"/>
        </w:rPr>
        <w:t>1</w:t>
      </w:r>
    </w:p>
  </w:footnote>
  <w:footnote w:id="103">
    <w:p w14:paraId="000002F4" w14:textId="15F15B0A"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Pr>
          <w:rFonts w:ascii="Arial" w:eastAsia="Arial" w:hAnsi="Arial" w:cs="Arial"/>
          <w:sz w:val="13"/>
          <w:szCs w:val="13"/>
        </w:rPr>
        <w:t>CR.</w:t>
      </w:r>
      <w:r w:rsidRPr="00C1149E">
        <w:rPr>
          <w:rFonts w:ascii="Arial" w:eastAsia="Arial" w:hAnsi="Arial" w:cs="Arial"/>
          <w:sz w:val="13"/>
          <w:szCs w:val="13"/>
        </w:rPr>
        <w:t xml:space="preserve"> Liverpool Children's Services interview, 21.03.20</w:t>
      </w:r>
      <w:r>
        <w:rPr>
          <w:rFonts w:ascii="Arial" w:eastAsia="Arial" w:hAnsi="Arial" w:cs="Arial"/>
          <w:sz w:val="13"/>
          <w:szCs w:val="13"/>
        </w:rPr>
        <w:t>20</w:t>
      </w:r>
    </w:p>
  </w:footnote>
  <w:footnote w:id="104">
    <w:p w14:paraId="5D409300" w14:textId="673E3D9C" w:rsidR="00393803" w:rsidRPr="00C1149E" w:rsidRDefault="00393803" w:rsidP="00930B8B">
      <w:pPr>
        <w:spacing w:before="0" w:line="240" w:lineRule="auto"/>
        <w:rPr>
          <w:sz w:val="13"/>
          <w:szCs w:val="13"/>
        </w:rPr>
      </w:pPr>
      <w:r w:rsidRPr="00C1149E">
        <w:rPr>
          <w:sz w:val="13"/>
          <w:szCs w:val="13"/>
          <w:vertAlign w:val="superscript"/>
        </w:rPr>
        <w:footnoteRef/>
      </w:r>
      <w:r w:rsidRPr="00C1149E">
        <w:rPr>
          <w:sz w:val="13"/>
          <w:szCs w:val="13"/>
        </w:rPr>
        <w:t xml:space="preserve"> </w:t>
      </w:r>
      <w:r>
        <w:rPr>
          <w:rFonts w:ascii="Arial" w:eastAsia="Arial" w:hAnsi="Arial" w:cs="Arial"/>
          <w:sz w:val="13"/>
          <w:szCs w:val="13"/>
        </w:rPr>
        <w:t>M.</w:t>
      </w:r>
      <w:r w:rsidRPr="00C1149E">
        <w:rPr>
          <w:rFonts w:ascii="Arial" w:eastAsia="Arial" w:hAnsi="Arial" w:cs="Arial"/>
          <w:sz w:val="13"/>
          <w:szCs w:val="13"/>
        </w:rPr>
        <w:t xml:space="preserve"> Participant interview, 30.09.20</w:t>
      </w:r>
      <w:r>
        <w:rPr>
          <w:rFonts w:ascii="Arial" w:eastAsia="Arial" w:hAnsi="Arial" w:cs="Arial"/>
          <w:sz w:val="13"/>
          <w:szCs w:val="13"/>
        </w:rPr>
        <w:t>20</w:t>
      </w:r>
    </w:p>
  </w:footnote>
  <w:footnote w:id="105">
    <w:p w14:paraId="000002F6" w14:textId="69C83BF0"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 xml:space="preserve">Feedback survey, </w:t>
      </w:r>
      <w:r w:rsidRPr="00C1149E">
        <w:rPr>
          <w:rFonts w:ascii="Arial" w:eastAsia="Arial" w:hAnsi="Arial" w:cs="Arial"/>
          <w:sz w:val="13"/>
          <w:szCs w:val="13"/>
          <w:highlight w:val="white"/>
        </w:rPr>
        <w:t>Making Political Theatre with Communities (16.07.20</w:t>
      </w:r>
      <w:r>
        <w:rPr>
          <w:rFonts w:ascii="Arial" w:eastAsia="Arial" w:hAnsi="Arial" w:cs="Arial"/>
          <w:sz w:val="13"/>
          <w:szCs w:val="13"/>
          <w:highlight w:val="white"/>
        </w:rPr>
        <w:t>20</w:t>
      </w:r>
      <w:r w:rsidRPr="00C1149E">
        <w:rPr>
          <w:rFonts w:ascii="Arial" w:eastAsia="Arial" w:hAnsi="Arial" w:cs="Arial"/>
          <w:sz w:val="13"/>
          <w:szCs w:val="13"/>
          <w:highlight w:val="white"/>
        </w:rPr>
        <w:t>) and Political Engagement in Youth Arts Practice (04.06.20</w:t>
      </w:r>
      <w:r>
        <w:rPr>
          <w:rFonts w:ascii="Arial" w:eastAsia="Arial" w:hAnsi="Arial" w:cs="Arial"/>
          <w:sz w:val="13"/>
          <w:szCs w:val="13"/>
          <w:highlight w:val="white"/>
        </w:rPr>
        <w:t>20</w:t>
      </w:r>
      <w:r w:rsidRPr="00C1149E">
        <w:rPr>
          <w:rFonts w:ascii="Arial" w:eastAsia="Arial" w:hAnsi="Arial" w:cs="Arial"/>
          <w:sz w:val="13"/>
          <w:szCs w:val="13"/>
          <w:highlight w:val="white"/>
        </w:rPr>
        <w:t>) 6 respondents</w:t>
      </w:r>
    </w:p>
  </w:footnote>
  <w:footnote w:id="106">
    <w:p w14:paraId="000002E2" w14:textId="66131C82"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proofErr w:type="spellStart"/>
      <w:r w:rsidRPr="00C1149E">
        <w:rPr>
          <w:rFonts w:ascii="Arial" w:eastAsia="Arial" w:hAnsi="Arial" w:cs="Arial"/>
          <w:sz w:val="13"/>
          <w:szCs w:val="13"/>
          <w:highlight w:val="white"/>
        </w:rPr>
        <w:t>MPTwC</w:t>
      </w:r>
      <w:proofErr w:type="spellEnd"/>
      <w:r w:rsidRPr="00C1149E">
        <w:rPr>
          <w:rFonts w:ascii="Arial" w:eastAsia="Arial" w:hAnsi="Arial" w:cs="Arial"/>
          <w:sz w:val="13"/>
          <w:szCs w:val="13"/>
          <w:highlight w:val="white"/>
        </w:rPr>
        <w:t xml:space="preserve"> feedback survey, 16.07.20</w:t>
      </w:r>
      <w:r>
        <w:rPr>
          <w:rFonts w:ascii="Arial" w:eastAsia="Arial" w:hAnsi="Arial" w:cs="Arial"/>
          <w:sz w:val="13"/>
          <w:szCs w:val="13"/>
        </w:rPr>
        <w:t>20</w:t>
      </w:r>
    </w:p>
  </w:footnote>
  <w:footnote w:id="107">
    <w:p w14:paraId="000002F7" w14:textId="0BABBD5C"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DPT-OP, Forum Theatre, survey respondent, 05.11.20</w:t>
      </w:r>
      <w:r>
        <w:rPr>
          <w:rFonts w:ascii="Arial" w:eastAsia="Arial" w:hAnsi="Arial" w:cs="Arial"/>
          <w:sz w:val="13"/>
          <w:szCs w:val="13"/>
        </w:rPr>
        <w:t>20</w:t>
      </w:r>
    </w:p>
  </w:footnote>
  <w:footnote w:id="108">
    <w:p w14:paraId="000002FA" w14:textId="568C3302"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DPT-OP, Young People, survey respondent 13.08.20</w:t>
      </w:r>
      <w:r>
        <w:rPr>
          <w:rFonts w:ascii="Arial" w:eastAsia="Arial" w:hAnsi="Arial" w:cs="Arial"/>
          <w:sz w:val="13"/>
          <w:szCs w:val="13"/>
        </w:rPr>
        <w:t>20</w:t>
      </w:r>
    </w:p>
  </w:footnote>
  <w:footnote w:id="109">
    <w:p w14:paraId="000002F9" w14:textId="5B8DC398" w:rsidR="00393803" w:rsidRPr="00C1149E" w:rsidRDefault="00393803">
      <w:pPr>
        <w:spacing w:before="0" w:line="240" w:lineRule="auto"/>
        <w:rPr>
          <w:sz w:val="13"/>
          <w:szCs w:val="13"/>
        </w:rPr>
      </w:pPr>
      <w:r w:rsidRPr="00C1149E">
        <w:rPr>
          <w:sz w:val="13"/>
          <w:szCs w:val="13"/>
          <w:vertAlign w:val="superscript"/>
        </w:rPr>
        <w:footnoteRef/>
      </w:r>
      <w:r w:rsidRPr="00C1149E">
        <w:rPr>
          <w:sz w:val="13"/>
          <w:szCs w:val="13"/>
        </w:rPr>
        <w:t xml:space="preserve"> </w:t>
      </w:r>
      <w:r w:rsidRPr="00C1149E">
        <w:rPr>
          <w:rFonts w:ascii="Arial" w:eastAsia="Arial" w:hAnsi="Arial" w:cs="Arial"/>
          <w:sz w:val="13"/>
          <w:szCs w:val="13"/>
        </w:rPr>
        <w:t>DPT-OP, Playback Theatre, survey respondent 22.10.2</w:t>
      </w:r>
      <w:r>
        <w:rPr>
          <w:rFonts w:ascii="Arial" w:eastAsia="Arial" w:hAnsi="Arial" w:cs="Arial"/>
          <w:sz w:val="13"/>
          <w:szCs w:val="13"/>
        </w:rPr>
        <w:t>02</w:t>
      </w:r>
      <w:r w:rsidRPr="00C1149E">
        <w:rPr>
          <w:rFonts w:ascii="Arial" w:eastAsia="Arial" w:hAnsi="Arial" w:cs="Arial"/>
          <w:sz w:val="13"/>
          <w:szCs w:val="13"/>
        </w:rPr>
        <w:t>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0027E" w14:textId="77777777" w:rsidR="00393803" w:rsidRDefault="00393803">
    <w:pPr>
      <w:pStyle w:val="Subtitle"/>
      <w:pBdr>
        <w:top w:val="nil"/>
        <w:left w:val="nil"/>
        <w:bottom w:val="nil"/>
        <w:right w:val="nil"/>
        <w:between w:val="nil"/>
      </w:pBdr>
      <w:spacing w:before="600"/>
    </w:pPr>
    <w:bookmarkStart w:id="32" w:name="_leajue2ys1lr" w:colFirst="0" w:colLast="0"/>
    <w:bookmarkEnd w:id="32"/>
  </w:p>
  <w:p w14:paraId="0000027F" w14:textId="77777777" w:rsidR="00393803" w:rsidRDefault="00393803">
    <w:pPr>
      <w:pBdr>
        <w:top w:val="nil"/>
        <w:left w:val="nil"/>
        <w:bottom w:val="nil"/>
        <w:right w:val="nil"/>
        <w:between w:val="nil"/>
      </w:pBdr>
      <w:spacing w:before="0" w:line="240" w:lineRule="auto"/>
    </w:pPr>
    <w:r>
      <w:rPr>
        <w:noProof/>
        <w:lang w:val="en-US" w:eastAsia="en-US"/>
      </w:rPr>
      <w:drawing>
        <wp:inline distT="114300" distB="114300" distL="114300" distR="114300" wp14:anchorId="33856AAB" wp14:editId="2059E9D4">
          <wp:extent cx="5943600" cy="25400"/>
          <wp:effectExtent l="0" t="0" r="0" b="0"/>
          <wp:docPr id="2" name="image23.png" descr="horizontal line"/>
          <wp:cNvGraphicFramePr/>
          <a:graphic xmlns:a="http://schemas.openxmlformats.org/drawingml/2006/main">
            <a:graphicData uri="http://schemas.openxmlformats.org/drawingml/2006/picture">
              <pic:pic xmlns:pic="http://schemas.openxmlformats.org/drawingml/2006/picture">
                <pic:nvPicPr>
                  <pic:cNvPr id="0" name="image23.png" descr="horizontal line"/>
                  <pic:cNvPicPr preferRelativeResize="0"/>
                </pic:nvPicPr>
                <pic:blipFill>
                  <a:blip r:embed="rId1"/>
                  <a:srcRect/>
                  <a:stretch>
                    <a:fillRect/>
                  </a:stretch>
                </pic:blipFill>
                <pic:spPr>
                  <a:xfrm>
                    <a:off x="0" y="0"/>
                    <a:ext cx="5943600" cy="25400"/>
                  </a:xfrm>
                  <a:prstGeom prst="rect">
                    <a:avLst/>
                  </a:prstGeom>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00280" w14:textId="77777777" w:rsidR="00393803" w:rsidRDefault="00393803">
    <w:pPr>
      <w:pBdr>
        <w:top w:val="nil"/>
        <w:left w:val="nil"/>
        <w:bottom w:val="nil"/>
        <w:right w:val="nil"/>
        <w:between w:val="nil"/>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2200A24"/>
    <w:multiLevelType w:val="multilevel"/>
    <w:tmpl w:val="5B5C4E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2382714C"/>
    <w:multiLevelType w:val="multilevel"/>
    <w:tmpl w:val="79B8ED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6AC5F83"/>
    <w:multiLevelType w:val="multilevel"/>
    <w:tmpl w:val="E6B09F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332C4B9E"/>
    <w:multiLevelType w:val="multilevel"/>
    <w:tmpl w:val="54E2B1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4CF04D9C"/>
    <w:multiLevelType w:val="multilevel"/>
    <w:tmpl w:val="364C4E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537612C0"/>
    <w:multiLevelType w:val="multilevel"/>
    <w:tmpl w:val="13502DA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7F692F9C"/>
    <w:multiLevelType w:val="multilevel"/>
    <w:tmpl w:val="3F8A10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3"/>
  </w:num>
  <w:num w:numId="3">
    <w:abstractNumId w:val="0"/>
  </w:num>
  <w:num w:numId="4">
    <w:abstractNumId w:val="2"/>
  </w:num>
  <w:num w:numId="5">
    <w:abstractNumId w:val="4"/>
  </w:num>
  <w:num w:numId="6">
    <w:abstractNumId w:val="6"/>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91202"/>
    <w:rsid w:val="000208C9"/>
    <w:rsid w:val="0005599F"/>
    <w:rsid w:val="00063E39"/>
    <w:rsid w:val="00074B77"/>
    <w:rsid w:val="000813DF"/>
    <w:rsid w:val="0008523F"/>
    <w:rsid w:val="00091202"/>
    <w:rsid w:val="000A3F0F"/>
    <w:rsid w:val="000B25A3"/>
    <w:rsid w:val="000C5DD7"/>
    <w:rsid w:val="000E730F"/>
    <w:rsid w:val="00106085"/>
    <w:rsid w:val="00120843"/>
    <w:rsid w:val="0012127F"/>
    <w:rsid w:val="001315CC"/>
    <w:rsid w:val="0017118B"/>
    <w:rsid w:val="0019222D"/>
    <w:rsid w:val="001B4993"/>
    <w:rsid w:val="001E4622"/>
    <w:rsid w:val="001F389D"/>
    <w:rsid w:val="00200BFB"/>
    <w:rsid w:val="0022080B"/>
    <w:rsid w:val="0025624B"/>
    <w:rsid w:val="002705A5"/>
    <w:rsid w:val="00274B68"/>
    <w:rsid w:val="00282A41"/>
    <w:rsid w:val="002C702A"/>
    <w:rsid w:val="002E35FC"/>
    <w:rsid w:val="002E713A"/>
    <w:rsid w:val="002E7893"/>
    <w:rsid w:val="003034D0"/>
    <w:rsid w:val="00320DE8"/>
    <w:rsid w:val="00327337"/>
    <w:rsid w:val="00341B64"/>
    <w:rsid w:val="00346078"/>
    <w:rsid w:val="00357158"/>
    <w:rsid w:val="003652E5"/>
    <w:rsid w:val="00393803"/>
    <w:rsid w:val="003A3856"/>
    <w:rsid w:val="003B2972"/>
    <w:rsid w:val="004058AF"/>
    <w:rsid w:val="0047298A"/>
    <w:rsid w:val="004C3B90"/>
    <w:rsid w:val="004C6E0A"/>
    <w:rsid w:val="004D345E"/>
    <w:rsid w:val="004D5728"/>
    <w:rsid w:val="004E6500"/>
    <w:rsid w:val="005177D9"/>
    <w:rsid w:val="0052252F"/>
    <w:rsid w:val="00527FAA"/>
    <w:rsid w:val="00531006"/>
    <w:rsid w:val="0054042B"/>
    <w:rsid w:val="005631AC"/>
    <w:rsid w:val="00566C91"/>
    <w:rsid w:val="00571762"/>
    <w:rsid w:val="005A0AD9"/>
    <w:rsid w:val="005A66B8"/>
    <w:rsid w:val="005B0BDA"/>
    <w:rsid w:val="005C1651"/>
    <w:rsid w:val="005C6BAD"/>
    <w:rsid w:val="005F6F98"/>
    <w:rsid w:val="006111F2"/>
    <w:rsid w:val="0064173C"/>
    <w:rsid w:val="006553CF"/>
    <w:rsid w:val="00685BF5"/>
    <w:rsid w:val="00690B67"/>
    <w:rsid w:val="00692C73"/>
    <w:rsid w:val="006F12E2"/>
    <w:rsid w:val="006F5234"/>
    <w:rsid w:val="00716C5D"/>
    <w:rsid w:val="007408C3"/>
    <w:rsid w:val="007903B2"/>
    <w:rsid w:val="007B05C8"/>
    <w:rsid w:val="007C2AC2"/>
    <w:rsid w:val="007D12E5"/>
    <w:rsid w:val="007E1262"/>
    <w:rsid w:val="007F377C"/>
    <w:rsid w:val="00864B04"/>
    <w:rsid w:val="008716E4"/>
    <w:rsid w:val="008745BF"/>
    <w:rsid w:val="00881117"/>
    <w:rsid w:val="0088502B"/>
    <w:rsid w:val="008A1F9F"/>
    <w:rsid w:val="00930B8B"/>
    <w:rsid w:val="00943DB7"/>
    <w:rsid w:val="00945E18"/>
    <w:rsid w:val="00953C51"/>
    <w:rsid w:val="00965513"/>
    <w:rsid w:val="009A1ABA"/>
    <w:rsid w:val="00A3480D"/>
    <w:rsid w:val="00A35790"/>
    <w:rsid w:val="00A84741"/>
    <w:rsid w:val="00A95EAC"/>
    <w:rsid w:val="00AA7778"/>
    <w:rsid w:val="00AB2133"/>
    <w:rsid w:val="00AB6108"/>
    <w:rsid w:val="00AC1493"/>
    <w:rsid w:val="00AC4C9B"/>
    <w:rsid w:val="00AD5B9B"/>
    <w:rsid w:val="00B4509E"/>
    <w:rsid w:val="00B527FD"/>
    <w:rsid w:val="00B52F35"/>
    <w:rsid w:val="00B8178F"/>
    <w:rsid w:val="00BC238C"/>
    <w:rsid w:val="00BC77EA"/>
    <w:rsid w:val="00C038ED"/>
    <w:rsid w:val="00C1149E"/>
    <w:rsid w:val="00C3652B"/>
    <w:rsid w:val="00C51076"/>
    <w:rsid w:val="00C8614F"/>
    <w:rsid w:val="00C871A0"/>
    <w:rsid w:val="00C874C7"/>
    <w:rsid w:val="00C95245"/>
    <w:rsid w:val="00CB3B81"/>
    <w:rsid w:val="00CC35A4"/>
    <w:rsid w:val="00CD2E27"/>
    <w:rsid w:val="00CF5DD7"/>
    <w:rsid w:val="00D325A6"/>
    <w:rsid w:val="00D4059B"/>
    <w:rsid w:val="00D43D71"/>
    <w:rsid w:val="00D6124A"/>
    <w:rsid w:val="00D65425"/>
    <w:rsid w:val="00D70F9D"/>
    <w:rsid w:val="00D770B6"/>
    <w:rsid w:val="00DD7CAB"/>
    <w:rsid w:val="00DE6F03"/>
    <w:rsid w:val="00DE7FBB"/>
    <w:rsid w:val="00E11200"/>
    <w:rsid w:val="00E35FE2"/>
    <w:rsid w:val="00E50DFC"/>
    <w:rsid w:val="00ED2E2E"/>
    <w:rsid w:val="00EE3D57"/>
    <w:rsid w:val="00EF07A7"/>
    <w:rsid w:val="00F04F74"/>
    <w:rsid w:val="00F531F2"/>
    <w:rsid w:val="00F87C9F"/>
    <w:rsid w:val="00F92ECA"/>
    <w:rsid w:val="00FD1814"/>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9E7EF30"/>
  <w15:docId w15:val="{C532F9CB-EDC6-6247-9CE8-FCC72A1054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Open Sans" w:eastAsia="Open Sans" w:hAnsi="Open Sans" w:cs="Open Sans"/>
        <w:sz w:val="22"/>
        <w:szCs w:val="22"/>
        <w:lang w:val="en" w:eastAsia="en-GB" w:bidi="ar-SA"/>
      </w:rPr>
    </w:rPrDefault>
    <w:pPrDefault>
      <w:pPr>
        <w:spacing w:before="200" w:line="360" w:lineRule="auto"/>
        <w:ind w:left="-15"/>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outlineLvl w:val="0"/>
    </w:pPr>
    <w:rPr>
      <w:b/>
      <w:sz w:val="32"/>
      <w:szCs w:val="32"/>
    </w:rPr>
  </w:style>
  <w:style w:type="paragraph" w:styleId="Heading2">
    <w:name w:val="heading 2"/>
    <w:basedOn w:val="Normal"/>
    <w:next w:val="Normal"/>
    <w:uiPriority w:val="9"/>
    <w:unhideWhenUsed/>
    <w:qFormat/>
    <w:pPr>
      <w:spacing w:before="480" w:line="240" w:lineRule="auto"/>
      <w:ind w:right="1785"/>
      <w:outlineLvl w:val="1"/>
    </w:pPr>
    <w:rPr>
      <w:b/>
      <w:sz w:val="26"/>
      <w:szCs w:val="26"/>
    </w:rPr>
  </w:style>
  <w:style w:type="paragraph" w:styleId="Heading3">
    <w:name w:val="heading 3"/>
    <w:basedOn w:val="Normal"/>
    <w:next w:val="Normal"/>
    <w:uiPriority w:val="9"/>
    <w:unhideWhenUsed/>
    <w:qFormat/>
    <w:pPr>
      <w:outlineLvl w:val="2"/>
    </w:pPr>
    <w:rPr>
      <w:b/>
      <w:color w:val="8C7252"/>
      <w:sz w:val="24"/>
      <w:szCs w:val="24"/>
    </w:rPr>
  </w:style>
  <w:style w:type="paragraph" w:styleId="Heading4">
    <w:name w:val="heading 4"/>
    <w:basedOn w:val="Normal"/>
    <w:next w:val="Normal"/>
    <w:uiPriority w:val="9"/>
    <w:unhideWhenUsed/>
    <w:qFormat/>
    <w:pPr>
      <w:keepNext/>
      <w:keepLines/>
      <w:spacing w:before="160"/>
      <w:outlineLvl w:val="3"/>
    </w:pPr>
    <w:rPr>
      <w:rFonts w:ascii="Trebuchet MS" w:eastAsia="Trebuchet MS" w:hAnsi="Trebuchet MS" w:cs="Trebuchet MS"/>
      <w:color w:val="666666"/>
      <w:u w:val="single"/>
    </w:rPr>
  </w:style>
  <w:style w:type="paragraph" w:styleId="Heading5">
    <w:name w:val="heading 5"/>
    <w:basedOn w:val="Normal"/>
    <w:next w:val="Normal"/>
    <w:uiPriority w:val="9"/>
    <w:semiHidden/>
    <w:unhideWhenUsed/>
    <w:qFormat/>
    <w:pPr>
      <w:keepNext/>
      <w:keepLines/>
      <w:spacing w:before="160"/>
      <w:outlineLvl w:val="4"/>
    </w:pPr>
    <w:rPr>
      <w:rFonts w:ascii="Trebuchet MS" w:eastAsia="Trebuchet MS" w:hAnsi="Trebuchet MS" w:cs="Trebuchet MS"/>
      <w:color w:val="666666"/>
    </w:rPr>
  </w:style>
  <w:style w:type="paragraph" w:styleId="Heading6">
    <w:name w:val="heading 6"/>
    <w:basedOn w:val="Normal"/>
    <w:next w:val="Normal"/>
    <w:uiPriority w:val="9"/>
    <w:semiHidden/>
    <w:unhideWhenUsed/>
    <w:qFormat/>
    <w:pPr>
      <w:keepNext/>
      <w:keepLines/>
      <w:spacing w:before="160"/>
      <w:outlineLvl w:val="5"/>
    </w:pPr>
    <w:rPr>
      <w:rFonts w:ascii="Trebuchet MS" w:eastAsia="Trebuchet MS" w:hAnsi="Trebuchet MS" w:cs="Trebuchet MS"/>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spacing w:before="0" w:line="240" w:lineRule="auto"/>
      <w:ind w:left="0" w:firstLine="15"/>
    </w:pPr>
    <w:rPr>
      <w:rFonts w:ascii="Economica" w:eastAsia="Economica" w:hAnsi="Economica" w:cs="Economica"/>
      <w:sz w:val="60"/>
      <w:szCs w:val="60"/>
    </w:rPr>
  </w:style>
  <w:style w:type="paragraph" w:styleId="Subtitle">
    <w:name w:val="Subtitle"/>
    <w:basedOn w:val="Normal"/>
    <w:next w:val="Normal"/>
    <w:uiPriority w:val="11"/>
    <w:qFormat/>
    <w:pPr>
      <w:spacing w:before="0" w:line="240" w:lineRule="auto"/>
    </w:pPr>
    <w:rPr>
      <w:rFonts w:ascii="Economica" w:eastAsia="Economica" w:hAnsi="Economica" w:cs="Economica"/>
      <w:color w:val="999999"/>
      <w:sz w:val="28"/>
      <w:szCs w:val="2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character" w:styleId="CommentReference">
    <w:name w:val="annotation reference"/>
    <w:basedOn w:val="DefaultParagraphFont"/>
    <w:uiPriority w:val="99"/>
    <w:semiHidden/>
    <w:unhideWhenUsed/>
    <w:rsid w:val="009A1ABA"/>
    <w:rPr>
      <w:sz w:val="16"/>
      <w:szCs w:val="16"/>
    </w:rPr>
  </w:style>
  <w:style w:type="paragraph" w:styleId="CommentText">
    <w:name w:val="annotation text"/>
    <w:basedOn w:val="Normal"/>
    <w:link w:val="CommentTextChar"/>
    <w:uiPriority w:val="99"/>
    <w:semiHidden/>
    <w:unhideWhenUsed/>
    <w:rsid w:val="009A1ABA"/>
    <w:pPr>
      <w:spacing w:line="240" w:lineRule="auto"/>
    </w:pPr>
    <w:rPr>
      <w:sz w:val="20"/>
      <w:szCs w:val="20"/>
    </w:rPr>
  </w:style>
  <w:style w:type="character" w:customStyle="1" w:styleId="CommentTextChar">
    <w:name w:val="Comment Text Char"/>
    <w:basedOn w:val="DefaultParagraphFont"/>
    <w:link w:val="CommentText"/>
    <w:uiPriority w:val="99"/>
    <w:semiHidden/>
    <w:rsid w:val="009A1ABA"/>
    <w:rPr>
      <w:sz w:val="20"/>
      <w:szCs w:val="20"/>
    </w:rPr>
  </w:style>
  <w:style w:type="paragraph" w:styleId="CommentSubject">
    <w:name w:val="annotation subject"/>
    <w:basedOn w:val="CommentText"/>
    <w:next w:val="CommentText"/>
    <w:link w:val="CommentSubjectChar"/>
    <w:uiPriority w:val="99"/>
    <w:semiHidden/>
    <w:unhideWhenUsed/>
    <w:rsid w:val="009A1ABA"/>
    <w:rPr>
      <w:b/>
      <w:bCs/>
    </w:rPr>
  </w:style>
  <w:style w:type="character" w:customStyle="1" w:styleId="CommentSubjectChar">
    <w:name w:val="Comment Subject Char"/>
    <w:basedOn w:val="CommentTextChar"/>
    <w:link w:val="CommentSubject"/>
    <w:uiPriority w:val="99"/>
    <w:semiHidden/>
    <w:rsid w:val="009A1ABA"/>
    <w:rPr>
      <w:b/>
      <w:bCs/>
      <w:sz w:val="20"/>
      <w:szCs w:val="20"/>
    </w:rPr>
  </w:style>
  <w:style w:type="paragraph" w:styleId="Header">
    <w:name w:val="header"/>
    <w:basedOn w:val="Normal"/>
    <w:link w:val="HeaderChar"/>
    <w:uiPriority w:val="99"/>
    <w:unhideWhenUsed/>
    <w:rsid w:val="007D12E5"/>
    <w:pPr>
      <w:tabs>
        <w:tab w:val="center" w:pos="4513"/>
        <w:tab w:val="right" w:pos="9026"/>
      </w:tabs>
      <w:spacing w:before="0" w:line="240" w:lineRule="auto"/>
    </w:pPr>
  </w:style>
  <w:style w:type="character" w:customStyle="1" w:styleId="HeaderChar">
    <w:name w:val="Header Char"/>
    <w:basedOn w:val="DefaultParagraphFont"/>
    <w:link w:val="Header"/>
    <w:uiPriority w:val="99"/>
    <w:rsid w:val="007D12E5"/>
  </w:style>
  <w:style w:type="paragraph" w:styleId="Footer">
    <w:name w:val="footer"/>
    <w:basedOn w:val="Normal"/>
    <w:link w:val="FooterChar"/>
    <w:uiPriority w:val="99"/>
    <w:unhideWhenUsed/>
    <w:rsid w:val="007D12E5"/>
    <w:pPr>
      <w:tabs>
        <w:tab w:val="center" w:pos="4513"/>
        <w:tab w:val="right" w:pos="9026"/>
      </w:tabs>
      <w:spacing w:before="0" w:line="240" w:lineRule="auto"/>
    </w:pPr>
  </w:style>
  <w:style w:type="character" w:customStyle="1" w:styleId="FooterChar">
    <w:name w:val="Footer Char"/>
    <w:basedOn w:val="DefaultParagraphFont"/>
    <w:link w:val="Footer"/>
    <w:uiPriority w:val="99"/>
    <w:rsid w:val="007D12E5"/>
  </w:style>
  <w:style w:type="paragraph" w:styleId="TOC3">
    <w:name w:val="toc 3"/>
    <w:basedOn w:val="Normal"/>
    <w:next w:val="Normal"/>
    <w:autoRedefine/>
    <w:uiPriority w:val="39"/>
    <w:unhideWhenUsed/>
    <w:rsid w:val="00943DB7"/>
    <w:pPr>
      <w:spacing w:before="0"/>
      <w:ind w:left="220"/>
    </w:pPr>
    <w:rPr>
      <w:rFonts w:asciiTheme="minorHAnsi" w:hAnsiTheme="minorHAnsi"/>
      <w:sz w:val="20"/>
      <w:szCs w:val="20"/>
    </w:rPr>
  </w:style>
  <w:style w:type="paragraph" w:styleId="TOC1">
    <w:name w:val="toc 1"/>
    <w:basedOn w:val="Normal"/>
    <w:next w:val="Normal"/>
    <w:autoRedefine/>
    <w:uiPriority w:val="39"/>
    <w:unhideWhenUsed/>
    <w:rsid w:val="00943DB7"/>
    <w:pPr>
      <w:spacing w:before="360"/>
      <w:ind w:left="0"/>
    </w:pPr>
    <w:rPr>
      <w:rFonts w:asciiTheme="majorHAnsi" w:hAnsiTheme="majorHAnsi"/>
      <w:b/>
      <w:bCs/>
      <w:caps/>
      <w:sz w:val="24"/>
      <w:szCs w:val="24"/>
    </w:rPr>
  </w:style>
  <w:style w:type="paragraph" w:styleId="TOC4">
    <w:name w:val="toc 4"/>
    <w:basedOn w:val="Normal"/>
    <w:next w:val="Normal"/>
    <w:autoRedefine/>
    <w:uiPriority w:val="39"/>
    <w:unhideWhenUsed/>
    <w:rsid w:val="00943DB7"/>
    <w:pPr>
      <w:spacing w:before="0"/>
      <w:ind w:left="440"/>
    </w:pPr>
    <w:rPr>
      <w:rFonts w:asciiTheme="minorHAnsi" w:hAnsiTheme="minorHAnsi"/>
      <w:sz w:val="20"/>
      <w:szCs w:val="20"/>
    </w:rPr>
  </w:style>
  <w:style w:type="paragraph" w:styleId="TOC2">
    <w:name w:val="toc 2"/>
    <w:basedOn w:val="Normal"/>
    <w:next w:val="Normal"/>
    <w:autoRedefine/>
    <w:uiPriority w:val="39"/>
    <w:unhideWhenUsed/>
    <w:rsid w:val="00943DB7"/>
    <w:pPr>
      <w:spacing w:before="240"/>
      <w:ind w:left="0"/>
    </w:pPr>
    <w:rPr>
      <w:rFonts w:asciiTheme="minorHAnsi" w:hAnsiTheme="minorHAnsi"/>
      <w:b/>
      <w:bCs/>
      <w:sz w:val="20"/>
      <w:szCs w:val="20"/>
    </w:rPr>
  </w:style>
  <w:style w:type="character" w:styleId="Hyperlink">
    <w:name w:val="Hyperlink"/>
    <w:basedOn w:val="DefaultParagraphFont"/>
    <w:uiPriority w:val="99"/>
    <w:unhideWhenUsed/>
    <w:rsid w:val="00943DB7"/>
    <w:rPr>
      <w:color w:val="0000FF" w:themeColor="hyperlink"/>
      <w:u w:val="single"/>
    </w:rPr>
  </w:style>
  <w:style w:type="paragraph" w:styleId="TOC5">
    <w:name w:val="toc 5"/>
    <w:basedOn w:val="Normal"/>
    <w:next w:val="Normal"/>
    <w:autoRedefine/>
    <w:uiPriority w:val="39"/>
    <w:unhideWhenUsed/>
    <w:rsid w:val="0005599F"/>
    <w:pPr>
      <w:spacing w:before="0"/>
      <w:ind w:left="660"/>
    </w:pPr>
    <w:rPr>
      <w:rFonts w:asciiTheme="minorHAnsi" w:hAnsiTheme="minorHAnsi"/>
      <w:sz w:val="20"/>
      <w:szCs w:val="20"/>
    </w:rPr>
  </w:style>
  <w:style w:type="paragraph" w:styleId="TOC6">
    <w:name w:val="toc 6"/>
    <w:basedOn w:val="Normal"/>
    <w:next w:val="Normal"/>
    <w:autoRedefine/>
    <w:uiPriority w:val="39"/>
    <w:unhideWhenUsed/>
    <w:rsid w:val="0005599F"/>
    <w:pPr>
      <w:spacing w:before="0"/>
      <w:ind w:left="880"/>
    </w:pPr>
    <w:rPr>
      <w:rFonts w:asciiTheme="minorHAnsi" w:hAnsiTheme="minorHAnsi"/>
      <w:sz w:val="20"/>
      <w:szCs w:val="20"/>
    </w:rPr>
  </w:style>
  <w:style w:type="paragraph" w:styleId="TOC7">
    <w:name w:val="toc 7"/>
    <w:basedOn w:val="Normal"/>
    <w:next w:val="Normal"/>
    <w:autoRedefine/>
    <w:uiPriority w:val="39"/>
    <w:unhideWhenUsed/>
    <w:rsid w:val="0005599F"/>
    <w:pPr>
      <w:spacing w:before="0"/>
      <w:ind w:left="1100"/>
    </w:pPr>
    <w:rPr>
      <w:rFonts w:asciiTheme="minorHAnsi" w:hAnsiTheme="minorHAnsi"/>
      <w:sz w:val="20"/>
      <w:szCs w:val="20"/>
    </w:rPr>
  </w:style>
  <w:style w:type="paragraph" w:styleId="TOC8">
    <w:name w:val="toc 8"/>
    <w:basedOn w:val="Normal"/>
    <w:next w:val="Normal"/>
    <w:autoRedefine/>
    <w:uiPriority w:val="39"/>
    <w:unhideWhenUsed/>
    <w:rsid w:val="0005599F"/>
    <w:pPr>
      <w:spacing w:before="0"/>
      <w:ind w:left="1320"/>
    </w:pPr>
    <w:rPr>
      <w:rFonts w:asciiTheme="minorHAnsi" w:hAnsiTheme="minorHAnsi"/>
      <w:sz w:val="20"/>
      <w:szCs w:val="20"/>
    </w:rPr>
  </w:style>
  <w:style w:type="paragraph" w:styleId="TOC9">
    <w:name w:val="toc 9"/>
    <w:basedOn w:val="Normal"/>
    <w:next w:val="Normal"/>
    <w:autoRedefine/>
    <w:uiPriority w:val="39"/>
    <w:unhideWhenUsed/>
    <w:rsid w:val="0005599F"/>
    <w:pPr>
      <w:spacing w:before="0"/>
      <w:ind w:left="1540"/>
    </w:pPr>
    <w:rPr>
      <w:rFonts w:asciiTheme="minorHAnsi" w:hAnsiTheme="minorHAnsi"/>
      <w:sz w:val="20"/>
      <w:szCs w:val="20"/>
    </w:rPr>
  </w:style>
  <w:style w:type="paragraph" w:styleId="BalloonText">
    <w:name w:val="Balloon Text"/>
    <w:basedOn w:val="Normal"/>
    <w:link w:val="BalloonTextChar"/>
    <w:uiPriority w:val="99"/>
    <w:semiHidden/>
    <w:unhideWhenUsed/>
    <w:rsid w:val="001F389D"/>
    <w:pPr>
      <w:spacing w:before="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F389D"/>
    <w:rPr>
      <w:rFonts w:ascii="Lucida Grande" w:hAnsi="Lucida Grande" w:cs="Lucida Grande"/>
      <w:sz w:val="18"/>
      <w:szCs w:val="18"/>
    </w:rPr>
  </w:style>
  <w:style w:type="paragraph" w:styleId="FootnoteText">
    <w:name w:val="footnote text"/>
    <w:basedOn w:val="Normal"/>
    <w:link w:val="FootnoteTextChar"/>
    <w:uiPriority w:val="99"/>
    <w:unhideWhenUsed/>
    <w:rsid w:val="00B527FD"/>
    <w:pPr>
      <w:spacing w:before="0" w:line="240" w:lineRule="auto"/>
    </w:pPr>
    <w:rPr>
      <w:sz w:val="24"/>
      <w:szCs w:val="24"/>
    </w:rPr>
  </w:style>
  <w:style w:type="character" w:customStyle="1" w:styleId="FootnoteTextChar">
    <w:name w:val="Footnote Text Char"/>
    <w:basedOn w:val="DefaultParagraphFont"/>
    <w:link w:val="FootnoteText"/>
    <w:uiPriority w:val="99"/>
    <w:rsid w:val="00B527FD"/>
    <w:rPr>
      <w:sz w:val="24"/>
      <w:szCs w:val="24"/>
    </w:rPr>
  </w:style>
  <w:style w:type="character" w:styleId="FootnoteReference">
    <w:name w:val="footnote reference"/>
    <w:basedOn w:val="DefaultParagraphFont"/>
    <w:uiPriority w:val="99"/>
    <w:unhideWhenUsed/>
    <w:rsid w:val="00B527FD"/>
    <w:rPr>
      <w:vertAlign w:val="superscript"/>
    </w:rPr>
  </w:style>
  <w:style w:type="paragraph" w:styleId="ListParagraph">
    <w:name w:val="List Paragraph"/>
    <w:basedOn w:val="Normal"/>
    <w:uiPriority w:val="34"/>
    <w:qFormat/>
    <w:rsid w:val="00B527F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481150">
      <w:bodyDiv w:val="1"/>
      <w:marLeft w:val="0"/>
      <w:marRight w:val="0"/>
      <w:marTop w:val="0"/>
      <w:marBottom w:val="0"/>
      <w:divBdr>
        <w:top w:val="none" w:sz="0" w:space="0" w:color="auto"/>
        <w:left w:val="none" w:sz="0" w:space="0" w:color="auto"/>
        <w:bottom w:val="none" w:sz="0" w:space="0" w:color="auto"/>
        <w:right w:val="none" w:sz="0" w:space="0" w:color="auto"/>
      </w:divBdr>
    </w:div>
    <w:div w:id="428618781">
      <w:bodyDiv w:val="1"/>
      <w:marLeft w:val="0"/>
      <w:marRight w:val="0"/>
      <w:marTop w:val="0"/>
      <w:marBottom w:val="0"/>
      <w:divBdr>
        <w:top w:val="none" w:sz="0" w:space="0" w:color="auto"/>
        <w:left w:val="none" w:sz="0" w:space="0" w:color="auto"/>
        <w:bottom w:val="none" w:sz="0" w:space="0" w:color="auto"/>
        <w:right w:val="none" w:sz="0" w:space="0" w:color="auto"/>
      </w:divBdr>
    </w:div>
    <w:div w:id="1127120558">
      <w:bodyDiv w:val="1"/>
      <w:marLeft w:val="0"/>
      <w:marRight w:val="0"/>
      <w:marTop w:val="0"/>
      <w:marBottom w:val="0"/>
      <w:divBdr>
        <w:top w:val="none" w:sz="0" w:space="0" w:color="auto"/>
        <w:left w:val="none" w:sz="0" w:space="0" w:color="auto"/>
        <w:bottom w:val="none" w:sz="0" w:space="0" w:color="auto"/>
        <w:right w:val="none" w:sz="0" w:space="0" w:color="auto"/>
      </w:divBdr>
    </w:div>
    <w:div w:id="1200976667">
      <w:bodyDiv w:val="1"/>
      <w:marLeft w:val="0"/>
      <w:marRight w:val="0"/>
      <w:marTop w:val="0"/>
      <w:marBottom w:val="0"/>
      <w:divBdr>
        <w:top w:val="none" w:sz="0" w:space="0" w:color="auto"/>
        <w:left w:val="none" w:sz="0" w:space="0" w:color="auto"/>
        <w:bottom w:val="none" w:sz="0" w:space="0" w:color="auto"/>
        <w:right w:val="none" w:sz="0" w:space="0" w:color="auto"/>
      </w:divBdr>
    </w:div>
    <w:div w:id="1212838041">
      <w:bodyDiv w:val="1"/>
      <w:marLeft w:val="0"/>
      <w:marRight w:val="0"/>
      <w:marTop w:val="0"/>
      <w:marBottom w:val="0"/>
      <w:divBdr>
        <w:top w:val="none" w:sz="0" w:space="0" w:color="auto"/>
        <w:left w:val="none" w:sz="0" w:space="0" w:color="auto"/>
        <w:bottom w:val="none" w:sz="0" w:space="0" w:color="auto"/>
        <w:right w:val="none" w:sz="0" w:space="0" w:color="auto"/>
      </w:divBdr>
    </w:div>
    <w:div w:id="194399503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0.jpeg"/><Relationship Id="rId26" Type="http://schemas.openxmlformats.org/officeDocument/2006/relationships/image" Target="media/image15.png"/><Relationship Id="rId39" Type="http://schemas.openxmlformats.org/officeDocument/2006/relationships/header" Target="header1.xml"/><Relationship Id="rId21" Type="http://schemas.openxmlformats.org/officeDocument/2006/relationships/image" Target="media/image11.jpeg"/><Relationship Id="rId34" Type="http://schemas.openxmlformats.org/officeDocument/2006/relationships/hyperlink" Target="https://collective-encounters.org.uk/centre-for-excellence/library/social-distancing/" TargetMode="External"/><Relationship Id="rId42"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0.jpeg"/><Relationship Id="rId29" Type="http://schemas.openxmlformats.org/officeDocument/2006/relationships/image" Target="media/image18.emf"/><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3.jpeg"/><Relationship Id="rId32" Type="http://schemas.openxmlformats.org/officeDocument/2006/relationships/image" Target="media/image20.jpeg"/><Relationship Id="rId37" Type="http://schemas.openxmlformats.org/officeDocument/2006/relationships/image" Target="media/image23.jpe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http://collective-encounters.org.uk/micro-commissions-for-emerging-artists/" TargetMode="External"/><Relationship Id="rId28" Type="http://schemas.openxmlformats.org/officeDocument/2006/relationships/image" Target="media/image17.png"/><Relationship Id="rId36" Type="http://schemas.openxmlformats.org/officeDocument/2006/relationships/image" Target="media/image22.jpeg"/><Relationship Id="rId10" Type="http://schemas.openxmlformats.org/officeDocument/2006/relationships/image" Target="media/image3.jpeg"/><Relationship Id="rId19" Type="http://schemas.openxmlformats.org/officeDocument/2006/relationships/image" Target="media/image9.jpeg"/><Relationship Id="rId31" Type="http://schemas.openxmlformats.org/officeDocument/2006/relationships/image" Target="media/image19.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image" Target="media/image16.png"/><Relationship Id="rId30" Type="http://schemas.openxmlformats.org/officeDocument/2006/relationships/image" Target="media/image180.emf"/><Relationship Id="rId35" Type="http://schemas.openxmlformats.org/officeDocument/2006/relationships/hyperlink" Target="https://collective-encounters.org.uk/library-resource/participatory-theatre-top-tips-for-online-facilitation/?portfolioCats=62" TargetMode="External"/><Relationship Id="rId43" Type="http://schemas.openxmlformats.org/officeDocument/2006/relationships/fontTable" Target="fontTable.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hyperlink" Target="https://docs.google.com/document/d/16CCaY19yXWPuRqEdZwXHGEZikDLeAanNwIC5ytkvSUQ/edit" TargetMode="External"/><Relationship Id="rId25" Type="http://schemas.openxmlformats.org/officeDocument/2006/relationships/image" Target="media/image14.png"/><Relationship Id="rId33" Type="http://schemas.openxmlformats.org/officeDocument/2006/relationships/image" Target="media/image21.jpeg"/><Relationship Id="rId38" Type="http://schemas.openxmlformats.org/officeDocument/2006/relationships/hyperlink" Target="https://collective-encounters.org.uk/resources/positionpapersresearchandpresentations/"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24.png"/></Relationships>
</file>

<file path=word/_rels/footer2.xml.rels><?xml version="1.0" encoding="UTF-8" standalone="yes"?>
<Relationships xmlns="http://schemas.openxmlformats.org/package/2006/relationships"><Relationship Id="rId1" Type="http://schemas.openxmlformats.org/officeDocument/2006/relationships/image" Target="media/image25.png"/></Relationships>
</file>

<file path=word/_rels/footnotes.xml.rels><?xml version="1.0" encoding="UTF-8" standalone="yes"?>
<Relationships xmlns="http://schemas.openxmlformats.org/package/2006/relationships"><Relationship Id="rId3" Type="http://schemas.openxmlformats.org/officeDocument/2006/relationships/hyperlink" Target="https://ukcensusdata.com/" TargetMode="External"/><Relationship Id="rId2" Type="http://schemas.openxmlformats.org/officeDocument/2006/relationships/hyperlink" Target="https://www.sefton.gov.uk/media/1902/linacre_ward_profile.pdf" TargetMode="External"/><Relationship Id="rId1" Type="http://schemas.openxmlformats.org/officeDocument/2006/relationships/hyperlink" Target="https://www.wirralintelligenceservice.org/media/1145/imd-2015-report-final.pdf" TargetMode="External"/><Relationship Id="rId4" Type="http://schemas.openxmlformats.org/officeDocument/2006/relationships/hyperlink" Target="https://www.sefton.gov.uk/media/1902/linacre_ward_profile.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E6A3E5-9478-3644-A265-206C853C7A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296</TotalTime>
  <Pages>53</Pages>
  <Words>12550</Words>
  <Characters>71536</Characters>
  <Application>Microsoft Office Word</Application>
  <DocSecurity>0</DocSecurity>
  <Lines>596</Lines>
  <Paragraphs>167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83919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Annette Burghes</cp:lastModifiedBy>
  <cp:revision>17</cp:revision>
  <dcterms:created xsi:type="dcterms:W3CDTF">2021-07-01T08:44:00Z</dcterms:created>
  <dcterms:modified xsi:type="dcterms:W3CDTF">2021-07-05T09:00:00Z</dcterms:modified>
</cp:coreProperties>
</file>